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A59F3" w14:textId="77777777" w:rsidR="00D469EA" w:rsidRPr="00C4199D" w:rsidRDefault="00990210" w:rsidP="00D25ABE">
      <w:pPr>
        <w:jc w:val="center"/>
        <w:rPr>
          <w:rFonts w:ascii="Arial" w:hAnsi="Arial" w:cs="Arial"/>
          <w:b/>
          <w:sz w:val="28"/>
          <w:szCs w:val="28"/>
        </w:rPr>
      </w:pPr>
      <w:r w:rsidRPr="00C4199D">
        <w:rPr>
          <w:rFonts w:ascii="Arial" w:hAnsi="Arial" w:cs="Arial"/>
          <w:b/>
          <w:sz w:val="28"/>
          <w:szCs w:val="28"/>
        </w:rPr>
        <w:t>A importância dos</w:t>
      </w:r>
      <w:r w:rsidR="006032F8">
        <w:rPr>
          <w:rFonts w:ascii="Arial" w:hAnsi="Arial" w:cs="Arial"/>
          <w:b/>
          <w:sz w:val="28"/>
          <w:szCs w:val="28"/>
        </w:rPr>
        <w:t xml:space="preserve"> </w:t>
      </w:r>
      <w:r w:rsidRPr="00C4199D">
        <w:rPr>
          <w:rFonts w:ascii="Arial" w:hAnsi="Arial" w:cs="Arial"/>
          <w:b/>
          <w:sz w:val="28"/>
          <w:szCs w:val="28"/>
        </w:rPr>
        <w:t>e</w:t>
      </w:r>
      <w:r w:rsidR="00DF460C" w:rsidRPr="00C4199D">
        <w:rPr>
          <w:rFonts w:ascii="Arial" w:hAnsi="Arial" w:cs="Arial"/>
          <w:b/>
          <w:sz w:val="28"/>
          <w:szCs w:val="28"/>
        </w:rPr>
        <w:t xml:space="preserve">xames de imagens </w:t>
      </w:r>
      <w:r w:rsidRPr="00C4199D">
        <w:rPr>
          <w:rFonts w:ascii="Arial" w:hAnsi="Arial" w:cs="Arial"/>
          <w:b/>
          <w:sz w:val="28"/>
          <w:szCs w:val="28"/>
        </w:rPr>
        <w:t xml:space="preserve">para diagnosticar </w:t>
      </w:r>
      <w:r w:rsidR="00DF460C" w:rsidRPr="00C4199D">
        <w:rPr>
          <w:rFonts w:ascii="Arial" w:hAnsi="Arial" w:cs="Arial"/>
          <w:b/>
          <w:sz w:val="28"/>
          <w:szCs w:val="28"/>
        </w:rPr>
        <w:t>c</w:t>
      </w:r>
      <w:r w:rsidRPr="00C4199D">
        <w:rPr>
          <w:rFonts w:ascii="Arial" w:hAnsi="Arial" w:cs="Arial"/>
          <w:b/>
          <w:sz w:val="28"/>
          <w:szCs w:val="28"/>
        </w:rPr>
        <w:t>aninos inclusos: relato de caso</w:t>
      </w:r>
    </w:p>
    <w:p w14:paraId="25B9B571" w14:textId="77777777" w:rsidR="00D469EA" w:rsidRPr="006032F8" w:rsidRDefault="00D469EA" w:rsidP="00D25ABE">
      <w:pPr>
        <w:jc w:val="center"/>
        <w:rPr>
          <w:rFonts w:ascii="Arial" w:hAnsi="Arial" w:cs="Arial"/>
          <w:b/>
          <w:sz w:val="14"/>
          <w:szCs w:val="20"/>
        </w:rPr>
      </w:pPr>
    </w:p>
    <w:p w14:paraId="607274C2" w14:textId="77777777" w:rsidR="00D25ABE" w:rsidRPr="00C4199D" w:rsidRDefault="00990210" w:rsidP="00D25ABE">
      <w:pPr>
        <w:jc w:val="center"/>
        <w:rPr>
          <w:rFonts w:ascii="Arial" w:hAnsi="Arial" w:cs="Arial"/>
          <w:lang w:val="en-US"/>
        </w:rPr>
      </w:pPr>
      <w:r w:rsidRPr="00C4199D">
        <w:rPr>
          <w:rFonts w:ascii="Arial" w:hAnsi="Arial" w:cs="Arial"/>
          <w:lang w:val="en-US"/>
        </w:rPr>
        <w:t>The importance of imaging tests to diagnose canines included: case report</w:t>
      </w:r>
    </w:p>
    <w:p w14:paraId="21F625F9" w14:textId="77777777" w:rsidR="00C4199D" w:rsidRPr="006032F8" w:rsidRDefault="00C4199D" w:rsidP="00D25ABE">
      <w:pPr>
        <w:jc w:val="center"/>
        <w:rPr>
          <w:rFonts w:ascii="Arial" w:hAnsi="Arial" w:cs="Arial"/>
          <w:sz w:val="12"/>
          <w:lang w:val="en-US"/>
        </w:rPr>
      </w:pPr>
    </w:p>
    <w:p w14:paraId="7B1B7FB8" w14:textId="77777777" w:rsidR="00D25ABE" w:rsidRPr="00C4199D" w:rsidRDefault="00990210" w:rsidP="00C4199D">
      <w:pPr>
        <w:spacing w:before="120" w:line="276" w:lineRule="auto"/>
        <w:jc w:val="center"/>
        <w:rPr>
          <w:rFonts w:ascii="Arial" w:hAnsi="Arial" w:cs="Arial"/>
          <w:sz w:val="22"/>
          <w:lang w:val="es-419"/>
        </w:rPr>
      </w:pPr>
      <w:r w:rsidRPr="00C4199D">
        <w:rPr>
          <w:rFonts w:ascii="Arial" w:hAnsi="Arial" w:cs="Arial"/>
          <w:sz w:val="22"/>
          <w:lang w:val="es-419"/>
        </w:rPr>
        <w:t>La importancia de los exámenes de imágenes para diagnosticar caninos incluidos: relato de caso</w:t>
      </w:r>
    </w:p>
    <w:p w14:paraId="68FFB3DF" w14:textId="77777777" w:rsidR="00C4199D" w:rsidRPr="006032F8" w:rsidRDefault="00C4199D" w:rsidP="00C4199D">
      <w:pPr>
        <w:spacing w:before="120" w:line="276" w:lineRule="auto"/>
        <w:jc w:val="center"/>
        <w:rPr>
          <w:rFonts w:ascii="Arial" w:hAnsi="Arial" w:cs="Arial"/>
          <w:sz w:val="10"/>
          <w:szCs w:val="22"/>
          <w:lang w:val="es-419"/>
        </w:rPr>
      </w:pPr>
    </w:p>
    <w:p w14:paraId="21011936" w14:textId="46AF06CE" w:rsidR="00D25ABE" w:rsidRPr="00C4199D" w:rsidRDefault="00D469EA" w:rsidP="00D25ABE">
      <w:pPr>
        <w:spacing w:before="120" w:line="276" w:lineRule="auto"/>
        <w:rPr>
          <w:rFonts w:ascii="Arial" w:hAnsi="Arial" w:cs="Arial"/>
          <w:sz w:val="22"/>
          <w:szCs w:val="22"/>
          <w:vertAlign w:val="superscript"/>
        </w:rPr>
      </w:pPr>
      <w:r w:rsidRPr="00C4199D">
        <w:rPr>
          <w:rFonts w:ascii="Arial" w:hAnsi="Arial" w:cs="Arial"/>
          <w:sz w:val="22"/>
          <w:szCs w:val="22"/>
        </w:rPr>
        <w:t>Aurea Valéria de Melo Franco</w:t>
      </w:r>
      <w:r w:rsidR="00D25ABE" w:rsidRPr="00C4199D">
        <w:rPr>
          <w:rStyle w:val="Refdenotaderodap"/>
          <w:rFonts w:ascii="Arial" w:hAnsi="Arial" w:cs="Arial"/>
          <w:sz w:val="22"/>
          <w:szCs w:val="22"/>
        </w:rPr>
        <w:footnoteReference w:id="1"/>
      </w:r>
      <w:r w:rsidR="00811A79" w:rsidRPr="00EF1924">
        <w:rPr>
          <w:rFonts w:ascii="Arial" w:hAnsi="Arial" w:cs="Arial"/>
          <w:sz w:val="22"/>
          <w:szCs w:val="22"/>
        </w:rPr>
        <w:t>*</w:t>
      </w:r>
      <w:r w:rsidRPr="00C4199D">
        <w:rPr>
          <w:rFonts w:ascii="Arial" w:hAnsi="Arial" w:cs="Arial"/>
          <w:sz w:val="22"/>
          <w:szCs w:val="22"/>
          <w:vertAlign w:val="subscript"/>
        </w:rPr>
        <w:t xml:space="preserve">, </w:t>
      </w:r>
      <w:r w:rsidR="003F2BDD" w:rsidRPr="00C4199D">
        <w:rPr>
          <w:rFonts w:ascii="Arial" w:hAnsi="Arial" w:cs="Arial"/>
          <w:color w:val="222222"/>
          <w:sz w:val="22"/>
          <w:szCs w:val="22"/>
        </w:rPr>
        <w:t>Fernanda Braga Peixoto</w:t>
      </w:r>
      <w:r w:rsidR="003F2BDD" w:rsidRPr="00C4199D">
        <w:rPr>
          <w:rFonts w:ascii="Arial" w:hAnsi="Arial" w:cs="Arial"/>
          <w:color w:val="222222"/>
          <w:sz w:val="22"/>
          <w:szCs w:val="22"/>
          <w:vertAlign w:val="superscript"/>
        </w:rPr>
        <w:t>1</w:t>
      </w:r>
      <w:r w:rsidR="001B255E" w:rsidRPr="00C4199D">
        <w:rPr>
          <w:rFonts w:ascii="Arial" w:hAnsi="Arial" w:cs="Arial"/>
          <w:sz w:val="22"/>
          <w:szCs w:val="22"/>
        </w:rPr>
        <w:t xml:space="preserve">, </w:t>
      </w:r>
      <w:r w:rsidR="003F2BDD" w:rsidRPr="00C4199D">
        <w:rPr>
          <w:rFonts w:ascii="Arial" w:hAnsi="Arial" w:cs="Arial"/>
          <w:sz w:val="22"/>
          <w:szCs w:val="22"/>
        </w:rPr>
        <w:t>Cynthia Maria de Oliveira Passoa</w:t>
      </w:r>
      <w:r w:rsidR="00EF1924">
        <w:rPr>
          <w:rFonts w:ascii="Arial" w:hAnsi="Arial" w:cs="Arial"/>
          <w:sz w:val="22"/>
          <w:szCs w:val="22"/>
          <w:vertAlign w:val="superscript"/>
        </w:rPr>
        <w:t>1</w:t>
      </w:r>
      <w:r w:rsidR="003F2BDD" w:rsidRPr="00C4199D">
        <w:rPr>
          <w:rFonts w:ascii="Arial" w:hAnsi="Arial" w:cs="Arial"/>
          <w:sz w:val="22"/>
          <w:szCs w:val="22"/>
        </w:rPr>
        <w:t xml:space="preserve">, </w:t>
      </w:r>
      <w:proofErr w:type="spellStart"/>
      <w:r w:rsidR="003F2BDD" w:rsidRPr="00C4199D">
        <w:rPr>
          <w:rFonts w:ascii="Arial" w:hAnsi="Arial" w:cs="Arial"/>
          <w:sz w:val="22"/>
          <w:szCs w:val="22"/>
        </w:rPr>
        <w:t>Lays</w:t>
      </w:r>
      <w:proofErr w:type="spellEnd"/>
      <w:r w:rsidR="003F2BDD" w:rsidRPr="00C4199D">
        <w:rPr>
          <w:rFonts w:ascii="Arial" w:hAnsi="Arial" w:cs="Arial"/>
          <w:sz w:val="22"/>
          <w:szCs w:val="22"/>
        </w:rPr>
        <w:t xml:space="preserve"> Solange Pereira Medeiro</w:t>
      </w:r>
      <w:r w:rsidR="00FB1B48" w:rsidRPr="00C4199D">
        <w:rPr>
          <w:rFonts w:ascii="Arial" w:hAnsi="Arial" w:cs="Arial"/>
          <w:sz w:val="22"/>
          <w:szCs w:val="22"/>
        </w:rPr>
        <w:t>s</w:t>
      </w:r>
      <w:r w:rsidR="00EF1924">
        <w:rPr>
          <w:rFonts w:ascii="Arial" w:hAnsi="Arial" w:cs="Arial"/>
          <w:sz w:val="22"/>
          <w:szCs w:val="22"/>
          <w:vertAlign w:val="superscript"/>
        </w:rPr>
        <w:t>1</w:t>
      </w:r>
      <w:r w:rsidR="003F2BDD" w:rsidRPr="00C4199D">
        <w:rPr>
          <w:rFonts w:ascii="Arial" w:hAnsi="Arial" w:cs="Arial"/>
          <w:sz w:val="22"/>
          <w:szCs w:val="22"/>
        </w:rPr>
        <w:t xml:space="preserve">, </w:t>
      </w:r>
      <w:proofErr w:type="spellStart"/>
      <w:r w:rsidR="001B255E" w:rsidRPr="00C4199D">
        <w:rPr>
          <w:rFonts w:ascii="Arial" w:hAnsi="Arial" w:cs="Arial"/>
          <w:sz w:val="22"/>
          <w:szCs w:val="22"/>
        </w:rPr>
        <w:t>Jessyka</w:t>
      </w:r>
      <w:proofErr w:type="spellEnd"/>
      <w:r w:rsidR="001B255E" w:rsidRPr="00C4199D">
        <w:rPr>
          <w:rFonts w:ascii="Arial" w:hAnsi="Arial" w:cs="Arial"/>
          <w:sz w:val="22"/>
          <w:szCs w:val="22"/>
        </w:rPr>
        <w:t xml:space="preserve"> Dantas Ramos </w:t>
      </w:r>
      <w:r w:rsidR="003F2BDD" w:rsidRPr="00C4199D">
        <w:rPr>
          <w:rFonts w:ascii="Arial" w:hAnsi="Arial" w:cs="Arial"/>
          <w:sz w:val="22"/>
          <w:szCs w:val="22"/>
        </w:rPr>
        <w:t>Nascimento</w:t>
      </w:r>
      <w:r w:rsidR="00EF1924">
        <w:rPr>
          <w:rFonts w:ascii="Arial" w:hAnsi="Arial" w:cs="Arial"/>
          <w:sz w:val="22"/>
          <w:szCs w:val="22"/>
          <w:vertAlign w:val="superscript"/>
        </w:rPr>
        <w:t>1</w:t>
      </w:r>
      <w:r w:rsidR="006032F8">
        <w:rPr>
          <w:rFonts w:ascii="Arial" w:hAnsi="Arial" w:cs="Arial"/>
          <w:sz w:val="22"/>
          <w:szCs w:val="22"/>
        </w:rPr>
        <w:t>.</w:t>
      </w:r>
      <w:r w:rsidR="003B7B06">
        <w:rPr>
          <w:rFonts w:ascii="Arial" w:hAnsi="Arial" w:cs="Arial"/>
          <w:sz w:val="22"/>
          <w:szCs w:val="22"/>
          <w:vertAlign w:val="superscript"/>
        </w:rPr>
        <w:pict w14:anchorId="4BDF176A">
          <v:rect id="_x0000_i1025" style="width:0;height:1.5pt" o:hralign="center" o:hrstd="t" o:hr="t" fillcolor="#a0a0a0" stroked="f"/>
        </w:pict>
      </w:r>
    </w:p>
    <w:p w14:paraId="4230E7BC" w14:textId="77777777" w:rsidR="00041E04" w:rsidRPr="00EF1924" w:rsidRDefault="001B255E" w:rsidP="00EF1924">
      <w:pPr>
        <w:spacing w:before="120"/>
        <w:jc w:val="center"/>
        <w:rPr>
          <w:rFonts w:ascii="Arial" w:hAnsi="Arial" w:cs="Arial"/>
          <w:b/>
          <w:sz w:val="19"/>
          <w:szCs w:val="19"/>
        </w:rPr>
      </w:pPr>
      <w:r w:rsidRPr="00EF1924">
        <w:rPr>
          <w:rFonts w:ascii="Arial" w:hAnsi="Arial" w:cs="Arial"/>
          <w:b/>
          <w:sz w:val="19"/>
          <w:szCs w:val="19"/>
        </w:rPr>
        <w:t>RESUM</w:t>
      </w:r>
      <w:r w:rsidR="0024730A" w:rsidRPr="00EF1924">
        <w:rPr>
          <w:rFonts w:ascii="Arial" w:hAnsi="Arial" w:cs="Arial"/>
          <w:b/>
          <w:sz w:val="19"/>
          <w:szCs w:val="19"/>
        </w:rPr>
        <w:t>O</w:t>
      </w:r>
    </w:p>
    <w:p w14:paraId="6936FD32" w14:textId="77777777" w:rsidR="0024730A" w:rsidRPr="00EF1924" w:rsidRDefault="00041E04" w:rsidP="00EF1924">
      <w:pPr>
        <w:pStyle w:val="NormalWeb"/>
        <w:spacing w:before="120" w:beforeAutospacing="0"/>
        <w:contextualSpacing/>
        <w:jc w:val="both"/>
        <w:rPr>
          <w:rFonts w:ascii="Arial" w:hAnsi="Arial" w:cs="Arial"/>
          <w:b/>
          <w:color w:val="000000"/>
          <w:sz w:val="19"/>
          <w:szCs w:val="19"/>
        </w:rPr>
      </w:pPr>
      <w:r w:rsidRPr="00EF1924">
        <w:rPr>
          <w:rFonts w:ascii="Arial" w:hAnsi="Arial" w:cs="Arial"/>
          <w:b/>
          <w:color w:val="000000"/>
          <w:sz w:val="19"/>
          <w:szCs w:val="19"/>
        </w:rPr>
        <w:t>Objetivo:</w:t>
      </w:r>
      <w:r w:rsidR="006032F8" w:rsidRPr="00EF1924">
        <w:rPr>
          <w:rFonts w:ascii="Arial" w:hAnsi="Arial" w:cs="Arial"/>
          <w:b/>
          <w:color w:val="000000"/>
          <w:sz w:val="19"/>
          <w:szCs w:val="19"/>
        </w:rPr>
        <w:t xml:space="preserve"> </w:t>
      </w:r>
      <w:r w:rsidR="0024730A" w:rsidRPr="00EF1924">
        <w:rPr>
          <w:rFonts w:ascii="Arial" w:hAnsi="Arial" w:cs="Arial"/>
          <w:color w:val="000000"/>
          <w:sz w:val="19"/>
          <w:szCs w:val="19"/>
        </w:rPr>
        <w:t>O estudo teve como objetivo fornecer conhecimento, por meio de um caso clínico a</w:t>
      </w:r>
      <w:r w:rsidR="0024730A" w:rsidRPr="00EF1924">
        <w:rPr>
          <w:rFonts w:ascii="Arial" w:hAnsi="Arial" w:cs="Arial"/>
          <w:sz w:val="19"/>
          <w:szCs w:val="19"/>
        </w:rPr>
        <w:t xml:space="preserve"> importância dos exames de imagens para diagnosticar caninos inclusos. </w:t>
      </w:r>
      <w:r w:rsidRPr="00EF1924">
        <w:rPr>
          <w:rFonts w:ascii="Arial" w:hAnsi="Arial" w:cs="Arial"/>
          <w:b/>
          <w:color w:val="000000"/>
          <w:sz w:val="19"/>
          <w:szCs w:val="19"/>
        </w:rPr>
        <w:t>Relato de caso:</w:t>
      </w:r>
      <w:r w:rsidR="006032F8" w:rsidRPr="00EF1924">
        <w:rPr>
          <w:rFonts w:ascii="Arial" w:hAnsi="Arial" w:cs="Arial"/>
          <w:b/>
          <w:color w:val="000000"/>
          <w:sz w:val="19"/>
          <w:szCs w:val="19"/>
        </w:rPr>
        <w:t xml:space="preserve"> </w:t>
      </w:r>
      <w:r w:rsidR="00B84271" w:rsidRPr="00EF1924">
        <w:rPr>
          <w:rFonts w:ascii="Arial" w:hAnsi="Arial" w:cs="Arial"/>
          <w:color w:val="000000"/>
          <w:sz w:val="19"/>
          <w:szCs w:val="19"/>
        </w:rPr>
        <w:t xml:space="preserve">O presente trabalho relata um caso clínico de um canino permanente superior incluso, focando nas suas características clínicas e </w:t>
      </w:r>
      <w:proofErr w:type="spellStart"/>
      <w:r w:rsidR="00B84271" w:rsidRPr="00EF1924">
        <w:rPr>
          <w:rFonts w:ascii="Arial" w:hAnsi="Arial" w:cs="Arial"/>
          <w:color w:val="000000"/>
          <w:sz w:val="19"/>
          <w:szCs w:val="19"/>
        </w:rPr>
        <w:t>imaginológicas</w:t>
      </w:r>
      <w:proofErr w:type="spellEnd"/>
      <w:r w:rsidR="00B84271" w:rsidRPr="00EF1924">
        <w:rPr>
          <w:rFonts w:ascii="Arial" w:hAnsi="Arial" w:cs="Arial"/>
          <w:color w:val="000000"/>
          <w:sz w:val="19"/>
          <w:szCs w:val="19"/>
        </w:rPr>
        <w:t xml:space="preserve">, assim como revisar a literatura sobre o tema. A paciente procurou atendimento se queixando </w:t>
      </w:r>
      <w:r w:rsidR="00B84271" w:rsidRPr="00EF1924">
        <w:rPr>
          <w:rFonts w:ascii="Arial" w:hAnsi="Arial" w:cs="Arial"/>
          <w:sz w:val="19"/>
          <w:szCs w:val="19"/>
        </w:rPr>
        <w:t xml:space="preserve">dos caninos decíduos e querendo entender onde se localizava os permanentes. Através dos exames foi identificado a posição dos caninos por palatino o qual mostrou sinais de anquilose nas raízes dos dentes 13 e 23 e o saco </w:t>
      </w:r>
      <w:proofErr w:type="spellStart"/>
      <w:r w:rsidR="00B84271" w:rsidRPr="00EF1924">
        <w:rPr>
          <w:rFonts w:ascii="Arial" w:hAnsi="Arial" w:cs="Arial"/>
          <w:sz w:val="19"/>
          <w:szCs w:val="19"/>
        </w:rPr>
        <w:t>periconorário</w:t>
      </w:r>
      <w:proofErr w:type="spellEnd"/>
      <w:r w:rsidR="00B84271" w:rsidRPr="00EF1924">
        <w:rPr>
          <w:rFonts w:ascii="Arial" w:hAnsi="Arial" w:cs="Arial"/>
          <w:sz w:val="19"/>
          <w:szCs w:val="19"/>
        </w:rPr>
        <w:t xml:space="preserve"> diminuído.</w:t>
      </w:r>
      <w:r w:rsidR="006032F8" w:rsidRPr="00EF1924">
        <w:rPr>
          <w:rFonts w:ascii="Arial" w:hAnsi="Arial" w:cs="Arial"/>
          <w:sz w:val="19"/>
          <w:szCs w:val="19"/>
        </w:rPr>
        <w:t xml:space="preserve"> </w:t>
      </w:r>
      <w:r w:rsidR="0024730A" w:rsidRPr="00EF1924">
        <w:rPr>
          <w:rFonts w:ascii="Arial" w:hAnsi="Arial" w:cs="Arial"/>
          <w:b/>
          <w:sz w:val="19"/>
          <w:szCs w:val="19"/>
        </w:rPr>
        <w:t xml:space="preserve">Conclusão: </w:t>
      </w:r>
      <w:r w:rsidR="0024730A" w:rsidRPr="00EF1924">
        <w:rPr>
          <w:rFonts w:ascii="Arial" w:hAnsi="Arial" w:cs="Arial"/>
          <w:color w:val="000000"/>
          <w:sz w:val="19"/>
          <w:szCs w:val="19"/>
        </w:rPr>
        <w:t xml:space="preserve">O diagnóstico é baseado na história clínica, nos exames clínicos e </w:t>
      </w:r>
      <w:proofErr w:type="spellStart"/>
      <w:proofErr w:type="gramStart"/>
      <w:r w:rsidR="0024730A" w:rsidRPr="00EF1924">
        <w:rPr>
          <w:rFonts w:ascii="Arial" w:hAnsi="Arial" w:cs="Arial"/>
          <w:color w:val="000000"/>
          <w:sz w:val="19"/>
          <w:szCs w:val="19"/>
        </w:rPr>
        <w:t>radiológicos.Estes</w:t>
      </w:r>
      <w:proofErr w:type="spellEnd"/>
      <w:proofErr w:type="gramEnd"/>
      <w:r w:rsidR="0024730A" w:rsidRPr="00EF1924">
        <w:rPr>
          <w:rFonts w:ascii="Arial" w:hAnsi="Arial" w:cs="Arial"/>
          <w:color w:val="000000"/>
          <w:sz w:val="19"/>
          <w:szCs w:val="19"/>
        </w:rPr>
        <w:t xml:space="preserve"> quando comparados </w:t>
      </w:r>
      <w:r w:rsidR="0024730A" w:rsidRPr="00EF1924">
        <w:rPr>
          <w:rFonts w:ascii="Arial" w:hAnsi="Arial" w:cs="Arial"/>
          <w:sz w:val="19"/>
          <w:szCs w:val="19"/>
        </w:rPr>
        <w:t>apresentam maior nível de confiabilidade para a elaboração do plano de tratamento, permitindo identificar a real localização e inclinação do dente incluso e impactado e a presença de reabsorções nos dentes adjacentes.</w:t>
      </w:r>
    </w:p>
    <w:p w14:paraId="746450C0" w14:textId="046E88E2" w:rsidR="00125EB1" w:rsidRPr="00EF1924" w:rsidRDefault="001B255E" w:rsidP="00EF1924">
      <w:pPr>
        <w:spacing w:before="120"/>
        <w:jc w:val="both"/>
        <w:rPr>
          <w:rFonts w:ascii="Arial" w:hAnsi="Arial" w:cs="Arial"/>
          <w:sz w:val="19"/>
          <w:szCs w:val="19"/>
        </w:rPr>
      </w:pPr>
      <w:r w:rsidRPr="00EF1924">
        <w:rPr>
          <w:rFonts w:ascii="Arial" w:hAnsi="Arial" w:cs="Arial"/>
          <w:b/>
          <w:sz w:val="19"/>
          <w:szCs w:val="19"/>
        </w:rPr>
        <w:t>Palavra</w:t>
      </w:r>
      <w:r w:rsidR="003F50C3" w:rsidRPr="00EF1924">
        <w:rPr>
          <w:rFonts w:ascii="Arial" w:hAnsi="Arial" w:cs="Arial"/>
          <w:b/>
          <w:sz w:val="19"/>
          <w:szCs w:val="19"/>
        </w:rPr>
        <w:t>-</w:t>
      </w:r>
      <w:r w:rsidRPr="00EF1924">
        <w:rPr>
          <w:rFonts w:ascii="Arial" w:hAnsi="Arial" w:cs="Arial"/>
          <w:b/>
          <w:sz w:val="19"/>
          <w:szCs w:val="19"/>
        </w:rPr>
        <w:t>chave:</w:t>
      </w:r>
      <w:r w:rsidR="006032F8" w:rsidRPr="00EF1924">
        <w:rPr>
          <w:rFonts w:ascii="Arial" w:hAnsi="Arial" w:cs="Arial"/>
          <w:b/>
          <w:sz w:val="19"/>
          <w:szCs w:val="19"/>
        </w:rPr>
        <w:t xml:space="preserve"> </w:t>
      </w:r>
      <w:r w:rsidR="00013F92" w:rsidRPr="00EF1924">
        <w:rPr>
          <w:rFonts w:ascii="Arial" w:hAnsi="Arial" w:cs="Arial"/>
          <w:sz w:val="19"/>
          <w:szCs w:val="19"/>
        </w:rPr>
        <w:t>Panorâmica, Tomografia computadorizada, Dente impactado</w:t>
      </w:r>
      <w:r w:rsidR="00125EB1" w:rsidRPr="00EF1924">
        <w:rPr>
          <w:rFonts w:ascii="Arial" w:hAnsi="Arial" w:cs="Arial"/>
          <w:sz w:val="19"/>
          <w:szCs w:val="19"/>
        </w:rPr>
        <w:t>.</w:t>
      </w:r>
      <w:r w:rsidR="003B7B06" w:rsidRPr="00EF1924">
        <w:rPr>
          <w:rFonts w:ascii="Arial" w:hAnsi="Arial" w:cs="Arial"/>
          <w:sz w:val="19"/>
          <w:szCs w:val="19"/>
          <w:vertAlign w:val="superscript"/>
        </w:rPr>
        <w:pict w14:anchorId="489227E8">
          <v:rect id="_x0000_i1026" style="width:0;height:1.5pt" o:hralign="center" o:hrstd="t" o:hr="t" fillcolor="#a0a0a0" stroked="f"/>
        </w:pict>
      </w:r>
    </w:p>
    <w:p w14:paraId="477ABA14" w14:textId="77777777" w:rsidR="001B255E" w:rsidRPr="00EF1924" w:rsidRDefault="001B255E" w:rsidP="00EF1924">
      <w:pPr>
        <w:spacing w:before="120"/>
        <w:jc w:val="center"/>
        <w:rPr>
          <w:rFonts w:ascii="Arial" w:hAnsi="Arial" w:cs="Arial"/>
          <w:b/>
          <w:sz w:val="19"/>
          <w:szCs w:val="19"/>
          <w:lang w:val="en-US"/>
        </w:rPr>
      </w:pPr>
      <w:r w:rsidRPr="00EF1924">
        <w:rPr>
          <w:rFonts w:ascii="Arial" w:hAnsi="Arial" w:cs="Arial"/>
          <w:b/>
          <w:sz w:val="19"/>
          <w:szCs w:val="19"/>
          <w:lang w:val="en-US"/>
        </w:rPr>
        <w:t>ABSTRACT</w:t>
      </w:r>
    </w:p>
    <w:p w14:paraId="4A41737F" w14:textId="77777777" w:rsidR="00ED10DD" w:rsidRPr="00EF1924" w:rsidRDefault="00F67DD0" w:rsidP="00EF1924">
      <w:pPr>
        <w:spacing w:before="120"/>
        <w:jc w:val="both"/>
        <w:rPr>
          <w:rStyle w:val="nfase"/>
          <w:rFonts w:ascii="Arial" w:hAnsi="Arial" w:cs="Arial"/>
          <w:bCs/>
          <w:i w:val="0"/>
          <w:sz w:val="19"/>
          <w:szCs w:val="19"/>
          <w:shd w:val="clear" w:color="auto" w:fill="FFFFFF"/>
          <w:lang w:val="en-US"/>
        </w:rPr>
      </w:pPr>
      <w:r w:rsidRPr="00EF1924">
        <w:rPr>
          <w:rStyle w:val="nfase"/>
          <w:rFonts w:ascii="Arial" w:hAnsi="Arial" w:cs="Arial"/>
          <w:b/>
          <w:bCs/>
          <w:i w:val="0"/>
          <w:sz w:val="19"/>
          <w:szCs w:val="19"/>
          <w:shd w:val="clear" w:color="auto" w:fill="FFFFFF"/>
          <w:lang w:val="en-US"/>
        </w:rPr>
        <w:t>Objective:</w:t>
      </w:r>
      <w:r w:rsidR="000755FC" w:rsidRPr="00EF1924">
        <w:rPr>
          <w:rStyle w:val="nfase"/>
          <w:rFonts w:ascii="Arial" w:hAnsi="Arial" w:cs="Arial"/>
          <w:bCs/>
          <w:i w:val="0"/>
          <w:sz w:val="19"/>
          <w:szCs w:val="19"/>
          <w:shd w:val="clear" w:color="auto" w:fill="FFFFFF"/>
          <w:lang w:val="en-US"/>
        </w:rPr>
        <w:t xml:space="preserve"> The </w:t>
      </w:r>
      <w:proofErr w:type="gramStart"/>
      <w:r w:rsidRPr="00EF1924">
        <w:rPr>
          <w:rStyle w:val="nfase"/>
          <w:rFonts w:ascii="Arial" w:hAnsi="Arial" w:cs="Arial"/>
          <w:bCs/>
          <w:i w:val="0"/>
          <w:sz w:val="19"/>
          <w:szCs w:val="19"/>
          <w:shd w:val="clear" w:color="auto" w:fill="FFFFFF"/>
          <w:lang w:val="en-US"/>
        </w:rPr>
        <w:t xml:space="preserve">study </w:t>
      </w:r>
      <w:r w:rsidR="000755FC" w:rsidRPr="00EF1924">
        <w:rPr>
          <w:rStyle w:val="nfase"/>
          <w:rFonts w:ascii="Arial" w:hAnsi="Arial" w:cs="Arial"/>
          <w:bCs/>
          <w:i w:val="0"/>
          <w:sz w:val="19"/>
          <w:szCs w:val="19"/>
          <w:shd w:val="clear" w:color="auto" w:fill="FFFFFF"/>
          <w:lang w:val="en-US"/>
        </w:rPr>
        <w:t xml:space="preserve"> had</w:t>
      </w:r>
      <w:proofErr w:type="gramEnd"/>
      <w:r w:rsidR="000755FC" w:rsidRPr="00EF1924">
        <w:rPr>
          <w:rStyle w:val="nfase"/>
          <w:rFonts w:ascii="Arial" w:hAnsi="Arial" w:cs="Arial"/>
          <w:bCs/>
          <w:i w:val="0"/>
          <w:sz w:val="19"/>
          <w:szCs w:val="19"/>
          <w:shd w:val="clear" w:color="auto" w:fill="FFFFFF"/>
          <w:lang w:val="en-US"/>
        </w:rPr>
        <w:t xml:space="preserve"> how objective furnish </w:t>
      </w:r>
      <w:r w:rsidRPr="00EF1924">
        <w:rPr>
          <w:rStyle w:val="nfase"/>
          <w:rFonts w:ascii="Arial" w:hAnsi="Arial" w:cs="Arial"/>
          <w:bCs/>
          <w:i w:val="0"/>
          <w:sz w:val="19"/>
          <w:szCs w:val="19"/>
          <w:shd w:val="clear" w:color="auto" w:fill="FFFFFF"/>
          <w:lang w:val="en-US"/>
        </w:rPr>
        <w:t>knowledge, through</w:t>
      </w:r>
      <w:r w:rsidR="000755FC" w:rsidRPr="00EF1924">
        <w:rPr>
          <w:rStyle w:val="nfase"/>
          <w:rFonts w:ascii="Arial" w:hAnsi="Arial" w:cs="Arial"/>
          <w:bCs/>
          <w:i w:val="0"/>
          <w:sz w:val="19"/>
          <w:szCs w:val="19"/>
          <w:shd w:val="clear" w:color="auto" w:fill="FFFFFF"/>
          <w:lang w:val="en-US"/>
        </w:rPr>
        <w:t xml:space="preserve"> of a </w:t>
      </w:r>
      <w:proofErr w:type="spellStart"/>
      <w:r w:rsidR="000755FC" w:rsidRPr="00EF1924">
        <w:rPr>
          <w:rStyle w:val="nfase"/>
          <w:rFonts w:ascii="Arial" w:hAnsi="Arial" w:cs="Arial"/>
          <w:bCs/>
          <w:i w:val="0"/>
          <w:sz w:val="19"/>
          <w:szCs w:val="19"/>
          <w:shd w:val="clear" w:color="auto" w:fill="FFFFFF"/>
          <w:lang w:val="en-US"/>
        </w:rPr>
        <w:t>clinical</w:t>
      </w:r>
      <w:r w:rsidRPr="00EF1924">
        <w:rPr>
          <w:rStyle w:val="nfase"/>
          <w:rFonts w:ascii="Arial" w:hAnsi="Arial" w:cs="Arial"/>
          <w:bCs/>
          <w:i w:val="0"/>
          <w:sz w:val="19"/>
          <w:szCs w:val="19"/>
          <w:shd w:val="clear" w:color="auto" w:fill="FFFFFF"/>
          <w:lang w:val="en-US"/>
        </w:rPr>
        <w:t>case</w:t>
      </w:r>
      <w:proofErr w:type="spellEnd"/>
      <w:r w:rsidR="000755FC" w:rsidRPr="00EF1924">
        <w:rPr>
          <w:rStyle w:val="nfase"/>
          <w:rFonts w:ascii="Arial" w:hAnsi="Arial" w:cs="Arial"/>
          <w:bCs/>
          <w:i w:val="0"/>
          <w:sz w:val="19"/>
          <w:szCs w:val="19"/>
          <w:shd w:val="clear" w:color="auto" w:fill="FFFFFF"/>
          <w:lang w:val="en-US"/>
        </w:rPr>
        <w:t xml:space="preserve"> the </w:t>
      </w:r>
      <w:r w:rsidRPr="00EF1924">
        <w:rPr>
          <w:rStyle w:val="nfase"/>
          <w:rFonts w:ascii="Arial" w:hAnsi="Arial" w:cs="Arial"/>
          <w:bCs/>
          <w:i w:val="0"/>
          <w:sz w:val="19"/>
          <w:szCs w:val="19"/>
          <w:shd w:val="clear" w:color="auto" w:fill="FFFFFF"/>
          <w:lang w:val="en-US"/>
        </w:rPr>
        <w:t xml:space="preserve">importance of </w:t>
      </w:r>
      <w:r w:rsidR="000755FC" w:rsidRPr="00EF1924">
        <w:rPr>
          <w:rStyle w:val="nfase"/>
          <w:rFonts w:ascii="Arial" w:hAnsi="Arial" w:cs="Arial"/>
          <w:bCs/>
          <w:i w:val="0"/>
          <w:sz w:val="19"/>
          <w:szCs w:val="19"/>
          <w:shd w:val="clear" w:color="auto" w:fill="FFFFFF"/>
          <w:lang w:val="en-US"/>
        </w:rPr>
        <w:t xml:space="preserve">the </w:t>
      </w:r>
      <w:r w:rsidRPr="00EF1924">
        <w:rPr>
          <w:rStyle w:val="nfase"/>
          <w:rFonts w:ascii="Arial" w:hAnsi="Arial" w:cs="Arial"/>
          <w:bCs/>
          <w:i w:val="0"/>
          <w:sz w:val="19"/>
          <w:szCs w:val="19"/>
          <w:shd w:val="clear" w:color="auto" w:fill="FFFFFF"/>
          <w:lang w:val="en-US"/>
        </w:rPr>
        <w:t>imaging tests to diagnose canines</w:t>
      </w:r>
      <w:r w:rsidR="000755FC" w:rsidRPr="00EF1924">
        <w:rPr>
          <w:rStyle w:val="nfase"/>
          <w:rFonts w:ascii="Arial" w:hAnsi="Arial" w:cs="Arial"/>
          <w:bCs/>
          <w:i w:val="0"/>
          <w:sz w:val="19"/>
          <w:szCs w:val="19"/>
          <w:shd w:val="clear" w:color="auto" w:fill="FFFFFF"/>
          <w:lang w:val="en-US"/>
        </w:rPr>
        <w:t xml:space="preserve"> included</w:t>
      </w:r>
      <w:r w:rsidRPr="00EF1924">
        <w:rPr>
          <w:rStyle w:val="nfase"/>
          <w:rFonts w:ascii="Arial" w:hAnsi="Arial" w:cs="Arial"/>
          <w:bCs/>
          <w:i w:val="0"/>
          <w:sz w:val="19"/>
          <w:szCs w:val="19"/>
          <w:shd w:val="clear" w:color="auto" w:fill="FFFFFF"/>
          <w:lang w:val="en-US"/>
        </w:rPr>
        <w:t>.</w:t>
      </w:r>
      <w:r w:rsidR="000755FC" w:rsidRPr="00EF1924">
        <w:rPr>
          <w:rStyle w:val="nfase"/>
          <w:rFonts w:ascii="Arial" w:hAnsi="Arial" w:cs="Arial"/>
          <w:bCs/>
          <w:i w:val="0"/>
          <w:sz w:val="19"/>
          <w:szCs w:val="19"/>
          <w:shd w:val="clear" w:color="auto" w:fill="FFFFFF"/>
          <w:lang w:val="en-US"/>
        </w:rPr>
        <w:t xml:space="preserve"> </w:t>
      </w:r>
      <w:r w:rsidRPr="00EF1924">
        <w:rPr>
          <w:rStyle w:val="nfase"/>
          <w:rFonts w:ascii="Arial" w:hAnsi="Arial" w:cs="Arial"/>
          <w:b/>
          <w:bCs/>
          <w:i w:val="0"/>
          <w:sz w:val="19"/>
          <w:szCs w:val="19"/>
          <w:shd w:val="clear" w:color="auto" w:fill="FFFFFF"/>
          <w:lang w:val="en-US"/>
        </w:rPr>
        <w:t>Case report:</w:t>
      </w:r>
      <w:r w:rsidR="000755FC" w:rsidRPr="00EF1924">
        <w:rPr>
          <w:rStyle w:val="nfase"/>
          <w:rFonts w:ascii="Arial" w:hAnsi="Arial" w:cs="Arial"/>
          <w:bCs/>
          <w:i w:val="0"/>
          <w:sz w:val="19"/>
          <w:szCs w:val="19"/>
          <w:shd w:val="clear" w:color="auto" w:fill="FFFFFF"/>
          <w:lang w:val="en-US"/>
        </w:rPr>
        <w:t xml:space="preserve"> The present criticism reports a </w:t>
      </w:r>
      <w:r w:rsidRPr="00EF1924">
        <w:rPr>
          <w:rStyle w:val="nfase"/>
          <w:rFonts w:ascii="Arial" w:hAnsi="Arial" w:cs="Arial"/>
          <w:bCs/>
          <w:i w:val="0"/>
          <w:sz w:val="19"/>
          <w:szCs w:val="19"/>
          <w:shd w:val="clear" w:color="auto" w:fill="FFFFFF"/>
          <w:lang w:val="en-US"/>
        </w:rPr>
        <w:t xml:space="preserve">case of a superior permanent </w:t>
      </w:r>
      <w:proofErr w:type="spellStart"/>
      <w:r w:rsidR="000755FC" w:rsidRPr="00EF1924">
        <w:rPr>
          <w:rStyle w:val="nfase"/>
          <w:rFonts w:ascii="Arial" w:hAnsi="Arial" w:cs="Arial"/>
          <w:bCs/>
          <w:i w:val="0"/>
          <w:sz w:val="19"/>
          <w:szCs w:val="19"/>
          <w:shd w:val="clear" w:color="auto" w:fill="FFFFFF"/>
          <w:lang w:val="en-US"/>
        </w:rPr>
        <w:t>hereim</w:t>
      </w:r>
      <w:proofErr w:type="spellEnd"/>
      <w:r w:rsidR="000755FC" w:rsidRPr="00EF1924">
        <w:rPr>
          <w:rStyle w:val="nfase"/>
          <w:rFonts w:ascii="Arial" w:hAnsi="Arial" w:cs="Arial"/>
          <w:bCs/>
          <w:i w:val="0"/>
          <w:sz w:val="19"/>
          <w:szCs w:val="19"/>
          <w:shd w:val="clear" w:color="auto" w:fill="FFFFFF"/>
          <w:lang w:val="en-US"/>
        </w:rPr>
        <w:t xml:space="preserve"> </w:t>
      </w:r>
      <w:r w:rsidRPr="00EF1924">
        <w:rPr>
          <w:rStyle w:val="nfase"/>
          <w:rFonts w:ascii="Arial" w:hAnsi="Arial" w:cs="Arial"/>
          <w:bCs/>
          <w:i w:val="0"/>
          <w:sz w:val="19"/>
          <w:szCs w:val="19"/>
          <w:shd w:val="clear" w:color="auto" w:fill="FFFFFF"/>
          <w:lang w:val="en-US"/>
        </w:rPr>
        <w:t>canine</w:t>
      </w:r>
      <w:r w:rsidR="000755FC" w:rsidRPr="00EF1924">
        <w:rPr>
          <w:rStyle w:val="nfase"/>
          <w:rFonts w:ascii="Arial" w:hAnsi="Arial" w:cs="Arial"/>
          <w:bCs/>
          <w:i w:val="0"/>
          <w:sz w:val="19"/>
          <w:szCs w:val="19"/>
          <w:shd w:val="clear" w:color="auto" w:fill="FFFFFF"/>
          <w:lang w:val="en-US"/>
        </w:rPr>
        <w:t xml:space="preserve">, </w:t>
      </w:r>
      <w:r w:rsidRPr="00EF1924">
        <w:rPr>
          <w:rStyle w:val="nfase"/>
          <w:rFonts w:ascii="Arial" w:hAnsi="Arial" w:cs="Arial"/>
          <w:bCs/>
          <w:i w:val="0"/>
          <w:sz w:val="19"/>
          <w:szCs w:val="19"/>
          <w:shd w:val="clear" w:color="auto" w:fill="FFFFFF"/>
          <w:lang w:val="en-US"/>
        </w:rPr>
        <w:t>focusing on its clinical</w:t>
      </w:r>
      <w:r w:rsidR="000755FC" w:rsidRPr="00EF1924">
        <w:rPr>
          <w:rStyle w:val="nfase"/>
          <w:rFonts w:ascii="Arial" w:hAnsi="Arial" w:cs="Arial"/>
          <w:bCs/>
          <w:i w:val="0"/>
          <w:sz w:val="19"/>
          <w:szCs w:val="19"/>
          <w:shd w:val="clear" w:color="auto" w:fill="FFFFFF"/>
          <w:lang w:val="en-US"/>
        </w:rPr>
        <w:t xml:space="preserve"> attribute and immunology, as well as to review </w:t>
      </w:r>
      <w:proofErr w:type="gramStart"/>
      <w:r w:rsidR="000755FC" w:rsidRPr="00EF1924">
        <w:rPr>
          <w:rStyle w:val="nfase"/>
          <w:rFonts w:ascii="Arial" w:hAnsi="Arial" w:cs="Arial"/>
          <w:bCs/>
          <w:i w:val="0"/>
          <w:sz w:val="19"/>
          <w:szCs w:val="19"/>
          <w:shd w:val="clear" w:color="auto" w:fill="FFFFFF"/>
          <w:lang w:val="en-US"/>
        </w:rPr>
        <w:t xml:space="preserve">the </w:t>
      </w:r>
      <w:r w:rsidRPr="00EF1924">
        <w:rPr>
          <w:rStyle w:val="nfase"/>
          <w:rFonts w:ascii="Arial" w:hAnsi="Arial" w:cs="Arial"/>
          <w:bCs/>
          <w:i w:val="0"/>
          <w:sz w:val="19"/>
          <w:szCs w:val="19"/>
          <w:shd w:val="clear" w:color="auto" w:fill="FFFFFF"/>
          <w:lang w:val="en-US"/>
        </w:rPr>
        <w:t xml:space="preserve"> </w:t>
      </w:r>
      <w:r w:rsidR="000755FC" w:rsidRPr="00EF1924">
        <w:rPr>
          <w:rStyle w:val="nfase"/>
          <w:rFonts w:ascii="Arial" w:hAnsi="Arial" w:cs="Arial"/>
          <w:bCs/>
          <w:i w:val="0"/>
          <w:sz w:val="19"/>
          <w:szCs w:val="19"/>
          <w:shd w:val="clear" w:color="auto" w:fill="FFFFFF"/>
          <w:lang w:val="en-US"/>
        </w:rPr>
        <w:t>literature</w:t>
      </w:r>
      <w:proofErr w:type="gramEnd"/>
      <w:r w:rsidR="000755FC" w:rsidRPr="00EF1924">
        <w:rPr>
          <w:rStyle w:val="nfase"/>
          <w:rFonts w:ascii="Arial" w:hAnsi="Arial" w:cs="Arial"/>
          <w:bCs/>
          <w:i w:val="0"/>
          <w:sz w:val="19"/>
          <w:szCs w:val="19"/>
          <w:shd w:val="clear" w:color="auto" w:fill="FFFFFF"/>
          <w:lang w:val="en-US"/>
        </w:rPr>
        <w:t xml:space="preserve"> on the subject. The patient sought care if</w:t>
      </w:r>
      <w:r w:rsidRPr="00EF1924">
        <w:rPr>
          <w:rStyle w:val="nfase"/>
          <w:rFonts w:ascii="Arial" w:hAnsi="Arial" w:cs="Arial"/>
          <w:bCs/>
          <w:i w:val="0"/>
          <w:sz w:val="19"/>
          <w:szCs w:val="19"/>
          <w:shd w:val="clear" w:color="auto" w:fill="FFFFFF"/>
          <w:lang w:val="en-US"/>
        </w:rPr>
        <w:t xml:space="preserve"> complaining about the deciduous canines and wanting to understand where the permanen</w:t>
      </w:r>
      <w:r w:rsidR="00ED10DD" w:rsidRPr="00EF1924">
        <w:rPr>
          <w:rStyle w:val="nfase"/>
          <w:rFonts w:ascii="Arial" w:hAnsi="Arial" w:cs="Arial"/>
          <w:bCs/>
          <w:i w:val="0"/>
          <w:sz w:val="19"/>
          <w:szCs w:val="19"/>
          <w:shd w:val="clear" w:color="auto" w:fill="FFFFFF"/>
          <w:lang w:val="en-US"/>
        </w:rPr>
        <w:t xml:space="preserve">t ones were located. Through of exams was </w:t>
      </w:r>
      <w:proofErr w:type="spellStart"/>
      <w:r w:rsidR="00ED10DD" w:rsidRPr="00EF1924">
        <w:rPr>
          <w:rStyle w:val="nfase"/>
          <w:rFonts w:ascii="Arial" w:hAnsi="Arial" w:cs="Arial"/>
          <w:bCs/>
          <w:i w:val="0"/>
          <w:sz w:val="19"/>
          <w:szCs w:val="19"/>
          <w:shd w:val="clear" w:color="auto" w:fill="FFFFFF"/>
          <w:lang w:val="en-US"/>
        </w:rPr>
        <w:t>identificated</w:t>
      </w:r>
      <w:proofErr w:type="spellEnd"/>
      <w:r w:rsidRPr="00EF1924">
        <w:rPr>
          <w:rStyle w:val="nfase"/>
          <w:rFonts w:ascii="Arial" w:hAnsi="Arial" w:cs="Arial"/>
          <w:bCs/>
          <w:i w:val="0"/>
          <w:sz w:val="19"/>
          <w:szCs w:val="19"/>
          <w:shd w:val="clear" w:color="auto" w:fill="FFFFFF"/>
          <w:lang w:val="en-US"/>
        </w:rPr>
        <w:t xml:space="preserve"> the position of the canines p</w:t>
      </w:r>
      <w:r w:rsidR="00ED10DD" w:rsidRPr="00EF1924">
        <w:rPr>
          <w:rStyle w:val="nfase"/>
          <w:rFonts w:ascii="Arial" w:hAnsi="Arial" w:cs="Arial"/>
          <w:bCs/>
          <w:i w:val="0"/>
          <w:sz w:val="19"/>
          <w:szCs w:val="19"/>
          <w:shd w:val="clear" w:color="auto" w:fill="FFFFFF"/>
          <w:lang w:val="en-US"/>
        </w:rPr>
        <w:t>er palatine</w:t>
      </w:r>
      <w:r w:rsidRPr="00EF1924">
        <w:rPr>
          <w:rStyle w:val="nfase"/>
          <w:rFonts w:ascii="Arial" w:hAnsi="Arial" w:cs="Arial"/>
          <w:bCs/>
          <w:i w:val="0"/>
          <w:sz w:val="19"/>
          <w:szCs w:val="19"/>
          <w:shd w:val="clear" w:color="auto" w:fill="FFFFFF"/>
          <w:lang w:val="en-US"/>
        </w:rPr>
        <w:t xml:space="preserve"> showed signs of ankylosis in the roots of the teet</w:t>
      </w:r>
      <w:r w:rsidR="00ED10DD" w:rsidRPr="00EF1924">
        <w:rPr>
          <w:rStyle w:val="nfase"/>
          <w:rFonts w:ascii="Arial" w:hAnsi="Arial" w:cs="Arial"/>
          <w:bCs/>
          <w:i w:val="0"/>
          <w:sz w:val="19"/>
          <w:szCs w:val="19"/>
          <w:shd w:val="clear" w:color="auto" w:fill="FFFFFF"/>
          <w:lang w:val="en-US"/>
        </w:rPr>
        <w:t xml:space="preserve">h 13 and 23 and the </w:t>
      </w:r>
      <w:proofErr w:type="spellStart"/>
      <w:r w:rsidR="00ED10DD" w:rsidRPr="00EF1924">
        <w:rPr>
          <w:rStyle w:val="nfase"/>
          <w:rFonts w:ascii="Arial" w:hAnsi="Arial" w:cs="Arial"/>
          <w:bCs/>
          <w:i w:val="0"/>
          <w:sz w:val="19"/>
          <w:szCs w:val="19"/>
          <w:shd w:val="clear" w:color="auto" w:fill="FFFFFF"/>
          <w:lang w:val="en-US"/>
        </w:rPr>
        <w:t>periconductory</w:t>
      </w:r>
      <w:proofErr w:type="spellEnd"/>
      <w:r w:rsidR="00ED10DD" w:rsidRPr="00EF1924">
        <w:rPr>
          <w:rStyle w:val="nfase"/>
          <w:rFonts w:ascii="Arial" w:hAnsi="Arial" w:cs="Arial"/>
          <w:bCs/>
          <w:i w:val="0"/>
          <w:sz w:val="19"/>
          <w:szCs w:val="19"/>
          <w:shd w:val="clear" w:color="auto" w:fill="FFFFFF"/>
          <w:lang w:val="en-US"/>
        </w:rPr>
        <w:t xml:space="preserve"> sac diminished</w:t>
      </w:r>
      <w:r w:rsidRPr="00EF1924">
        <w:rPr>
          <w:rStyle w:val="nfase"/>
          <w:rFonts w:ascii="Arial" w:hAnsi="Arial" w:cs="Arial"/>
          <w:bCs/>
          <w:i w:val="0"/>
          <w:sz w:val="19"/>
          <w:szCs w:val="19"/>
          <w:shd w:val="clear" w:color="auto" w:fill="FFFFFF"/>
          <w:lang w:val="en-US"/>
        </w:rPr>
        <w:t>.</w:t>
      </w:r>
      <w:r w:rsidR="00ED10DD" w:rsidRPr="00EF1924">
        <w:rPr>
          <w:rStyle w:val="nfase"/>
          <w:rFonts w:ascii="Arial" w:hAnsi="Arial" w:cs="Arial"/>
          <w:bCs/>
          <w:i w:val="0"/>
          <w:sz w:val="19"/>
          <w:szCs w:val="19"/>
          <w:shd w:val="clear" w:color="auto" w:fill="FFFFFF"/>
          <w:lang w:val="en-US"/>
        </w:rPr>
        <w:t xml:space="preserve"> </w:t>
      </w:r>
      <w:r w:rsidRPr="00EF1924">
        <w:rPr>
          <w:rStyle w:val="nfase"/>
          <w:rFonts w:ascii="Arial" w:hAnsi="Arial" w:cs="Arial"/>
          <w:b/>
          <w:bCs/>
          <w:i w:val="0"/>
          <w:sz w:val="19"/>
          <w:szCs w:val="19"/>
          <w:shd w:val="clear" w:color="auto" w:fill="FFFFFF"/>
          <w:lang w:val="en-US"/>
        </w:rPr>
        <w:t>Conclusion:</w:t>
      </w:r>
      <w:r w:rsidRPr="00EF1924">
        <w:rPr>
          <w:rStyle w:val="nfase"/>
          <w:rFonts w:ascii="Arial" w:hAnsi="Arial" w:cs="Arial"/>
          <w:bCs/>
          <w:i w:val="0"/>
          <w:sz w:val="19"/>
          <w:szCs w:val="19"/>
          <w:shd w:val="clear" w:color="auto" w:fill="FFFFFF"/>
          <w:lang w:val="en-US"/>
        </w:rPr>
        <w:t xml:space="preserve"> </w:t>
      </w:r>
      <w:r w:rsidR="00ED10DD" w:rsidRPr="00EF1924">
        <w:rPr>
          <w:rStyle w:val="nfase"/>
          <w:rFonts w:ascii="Arial" w:hAnsi="Arial" w:cs="Arial"/>
          <w:bCs/>
          <w:i w:val="0"/>
          <w:sz w:val="19"/>
          <w:szCs w:val="19"/>
          <w:shd w:val="clear" w:color="auto" w:fill="FFFFFF"/>
          <w:lang w:val="en-US"/>
        </w:rPr>
        <w:t>The diagnosis is based on clinical history, clinical and radiological exams. When compared, they present a higher level of reliability for the elaboration of the treatment plan, allowing to identify the actual location and inclination of the impacted and impacted tooth and the presence of resorptions in the adjacent teeth.</w:t>
      </w:r>
    </w:p>
    <w:p w14:paraId="4BF8ADFF" w14:textId="77777777" w:rsidR="00C4199D" w:rsidRPr="00EF1924" w:rsidRDefault="003F50C3" w:rsidP="00EF1924">
      <w:pPr>
        <w:spacing w:before="120"/>
        <w:jc w:val="both"/>
        <w:rPr>
          <w:rFonts w:ascii="Arial" w:hAnsi="Arial" w:cs="Arial"/>
          <w:sz w:val="19"/>
          <w:szCs w:val="19"/>
          <w:lang w:val="en-US"/>
        </w:rPr>
      </w:pPr>
      <w:r w:rsidRPr="00EF1924">
        <w:rPr>
          <w:rStyle w:val="nfase"/>
          <w:rFonts w:ascii="Arial" w:hAnsi="Arial" w:cs="Arial"/>
          <w:b/>
          <w:bCs/>
          <w:i w:val="0"/>
          <w:sz w:val="19"/>
          <w:szCs w:val="19"/>
          <w:shd w:val="clear" w:color="auto" w:fill="FFFFFF"/>
          <w:lang w:val="en-US"/>
        </w:rPr>
        <w:t>Keywords:</w:t>
      </w:r>
      <w:r w:rsidR="00C4199D" w:rsidRPr="00EF1924">
        <w:rPr>
          <w:rStyle w:val="nfase"/>
          <w:rFonts w:ascii="Arial" w:hAnsi="Arial" w:cs="Arial"/>
          <w:b/>
          <w:bCs/>
          <w:i w:val="0"/>
          <w:sz w:val="19"/>
          <w:szCs w:val="19"/>
          <w:shd w:val="clear" w:color="auto" w:fill="FFFFFF"/>
          <w:lang w:val="en-US"/>
        </w:rPr>
        <w:t xml:space="preserve"> </w:t>
      </w:r>
      <w:r w:rsidR="00F67DD0" w:rsidRPr="00EF1924">
        <w:rPr>
          <w:rFonts w:ascii="Arial" w:hAnsi="Arial" w:cs="Arial"/>
          <w:sz w:val="19"/>
          <w:szCs w:val="19"/>
          <w:lang w:val="en-US"/>
        </w:rPr>
        <w:t>Panoramic, Computed Tomography, Impacted teeth.</w:t>
      </w:r>
      <w:r w:rsidR="006032F8" w:rsidRPr="00EF1924">
        <w:rPr>
          <w:rFonts w:ascii="Arial" w:hAnsi="Arial" w:cs="Arial"/>
          <w:sz w:val="19"/>
          <w:szCs w:val="19"/>
          <w:vertAlign w:val="superscript"/>
          <w:lang w:val="en-US"/>
        </w:rPr>
        <w:t xml:space="preserve"> </w:t>
      </w:r>
      <w:r w:rsidR="003B7B06" w:rsidRPr="00EF1924">
        <w:rPr>
          <w:rFonts w:ascii="Arial" w:hAnsi="Arial" w:cs="Arial"/>
          <w:sz w:val="19"/>
          <w:szCs w:val="19"/>
          <w:vertAlign w:val="superscript"/>
        </w:rPr>
        <w:pict w14:anchorId="2A11C66D">
          <v:rect id="_x0000_i1027" style="width:0;height:1.5pt" o:hralign="center" o:hrstd="t" o:hr="t" fillcolor="#a0a0a0" stroked="f"/>
        </w:pict>
      </w:r>
    </w:p>
    <w:p w14:paraId="1E37E7D4" w14:textId="77777777" w:rsidR="003F50C3" w:rsidRPr="00EF1924" w:rsidRDefault="003F50C3" w:rsidP="00EF1924">
      <w:pPr>
        <w:spacing w:before="120"/>
        <w:jc w:val="center"/>
        <w:rPr>
          <w:rFonts w:ascii="Arial" w:hAnsi="Arial" w:cs="Arial"/>
          <w:b/>
          <w:sz w:val="19"/>
          <w:szCs w:val="19"/>
          <w:lang w:val="es-ES"/>
        </w:rPr>
      </w:pPr>
      <w:r w:rsidRPr="00EF1924">
        <w:rPr>
          <w:rFonts w:ascii="Arial" w:hAnsi="Arial" w:cs="Arial"/>
          <w:b/>
          <w:sz w:val="19"/>
          <w:szCs w:val="19"/>
          <w:lang w:val="es-ES"/>
        </w:rPr>
        <w:t>RESUME</w:t>
      </w:r>
      <w:r w:rsidR="003506BE" w:rsidRPr="00EF1924">
        <w:rPr>
          <w:rFonts w:ascii="Arial" w:hAnsi="Arial" w:cs="Arial"/>
          <w:b/>
          <w:sz w:val="19"/>
          <w:szCs w:val="19"/>
          <w:lang w:val="es-ES"/>
        </w:rPr>
        <w:t>N</w:t>
      </w:r>
    </w:p>
    <w:p w14:paraId="61C581D6" w14:textId="77777777" w:rsidR="003506BE" w:rsidRPr="00EF1924" w:rsidRDefault="003506BE" w:rsidP="00EF1924">
      <w:pPr>
        <w:spacing w:before="120"/>
        <w:jc w:val="both"/>
        <w:rPr>
          <w:rFonts w:ascii="Arial" w:hAnsi="Arial" w:cs="Arial"/>
          <w:sz w:val="19"/>
          <w:szCs w:val="19"/>
          <w:lang w:val="es-ES"/>
        </w:rPr>
      </w:pPr>
      <w:r w:rsidRPr="00EF1924">
        <w:rPr>
          <w:rFonts w:ascii="Arial" w:hAnsi="Arial" w:cs="Arial"/>
          <w:b/>
          <w:sz w:val="19"/>
          <w:szCs w:val="19"/>
          <w:lang w:val="es-ES"/>
        </w:rPr>
        <w:t>Objetivo:</w:t>
      </w:r>
      <w:r w:rsidRPr="00EF1924">
        <w:rPr>
          <w:rFonts w:ascii="Arial" w:hAnsi="Arial" w:cs="Arial"/>
          <w:sz w:val="19"/>
          <w:szCs w:val="19"/>
          <w:lang w:val="es-ES"/>
        </w:rPr>
        <w:t xml:space="preserve"> El estudio tuvo como objetivo proporcionar conocimiento, por medio de un caso clínico la importancia de los exámenes de imágenes para diagnosticar caninos incluidos. </w:t>
      </w:r>
      <w:r w:rsidRPr="00EF1924">
        <w:rPr>
          <w:rFonts w:ascii="Arial" w:hAnsi="Arial" w:cs="Arial"/>
          <w:b/>
          <w:sz w:val="19"/>
          <w:szCs w:val="19"/>
          <w:lang w:val="es-ES"/>
        </w:rPr>
        <w:t>Relato de caso:</w:t>
      </w:r>
      <w:r w:rsidRPr="00EF1924">
        <w:rPr>
          <w:rFonts w:ascii="Arial" w:hAnsi="Arial" w:cs="Arial"/>
          <w:sz w:val="19"/>
          <w:szCs w:val="19"/>
          <w:lang w:val="es-ES"/>
        </w:rPr>
        <w:t xml:space="preserve"> El presente trabajo relata un caso clínico de un canino permanente superior incluso, enfocándose en sus características clínicas e imaginológicas, así como revisar la literatura sobre el tema. La paciente buscó atención que se quejaba de los caninos deciduos y queriendo entender dónde se localizaba los permanentes. A través de los exámenes se identificó la posición de los caninos por palatino el cual mostró signos de anquilosis en las raíces de los dientes 13 y 23 y el saco periconorario disminuido. </w:t>
      </w:r>
      <w:r w:rsidRPr="00EF1924">
        <w:rPr>
          <w:rFonts w:ascii="Arial" w:hAnsi="Arial" w:cs="Arial"/>
          <w:b/>
          <w:sz w:val="19"/>
          <w:szCs w:val="19"/>
          <w:lang w:val="es-ES"/>
        </w:rPr>
        <w:t>Conclusión:</w:t>
      </w:r>
      <w:r w:rsidRPr="00EF1924">
        <w:rPr>
          <w:rFonts w:ascii="Arial" w:hAnsi="Arial" w:cs="Arial"/>
          <w:sz w:val="19"/>
          <w:szCs w:val="19"/>
          <w:lang w:val="es-ES"/>
        </w:rPr>
        <w:t xml:space="preserve"> El diagnóstico se basa en la historia clínica, en los exámenes clínicos y radiológicos. Estos, cuando comparados presentan mayor nivel de confiabilidad para la elaboración del plan de tratamiento, permitiendo identificar la real ubicación e inclinación del diente incluido e impactado y la presencia de reabsorciones en los dientes adyacentes.</w:t>
      </w:r>
    </w:p>
    <w:p w14:paraId="7112D611" w14:textId="77777777" w:rsidR="009934C0" w:rsidRPr="00EF1924" w:rsidRDefault="009934C0" w:rsidP="00EF1924">
      <w:pPr>
        <w:spacing w:before="120"/>
        <w:jc w:val="both"/>
        <w:rPr>
          <w:rFonts w:ascii="Arial" w:hAnsi="Arial" w:cs="Arial"/>
          <w:sz w:val="19"/>
          <w:szCs w:val="19"/>
        </w:rPr>
      </w:pPr>
      <w:r w:rsidRPr="00EF1924">
        <w:rPr>
          <w:rFonts w:ascii="Arial" w:hAnsi="Arial" w:cs="Arial"/>
          <w:b/>
          <w:sz w:val="19"/>
          <w:szCs w:val="19"/>
        </w:rPr>
        <w:t>Palavra-chave:</w:t>
      </w:r>
      <w:r w:rsidR="006032F8" w:rsidRPr="00EF1924">
        <w:rPr>
          <w:rFonts w:ascii="Arial" w:hAnsi="Arial" w:cs="Arial"/>
          <w:b/>
          <w:sz w:val="19"/>
          <w:szCs w:val="19"/>
        </w:rPr>
        <w:t xml:space="preserve"> </w:t>
      </w:r>
      <w:proofErr w:type="spellStart"/>
      <w:r w:rsidR="00464CBE" w:rsidRPr="00EF1924">
        <w:rPr>
          <w:rFonts w:ascii="Arial" w:hAnsi="Arial" w:cs="Arial"/>
          <w:sz w:val="19"/>
          <w:szCs w:val="19"/>
        </w:rPr>
        <w:t>Panorámica</w:t>
      </w:r>
      <w:proofErr w:type="spellEnd"/>
      <w:r w:rsidR="00464CBE" w:rsidRPr="00EF1924">
        <w:rPr>
          <w:rFonts w:ascii="Arial" w:hAnsi="Arial" w:cs="Arial"/>
          <w:sz w:val="19"/>
          <w:szCs w:val="19"/>
        </w:rPr>
        <w:t xml:space="preserve">, </w:t>
      </w:r>
      <w:proofErr w:type="spellStart"/>
      <w:r w:rsidR="00464CBE" w:rsidRPr="00EF1924">
        <w:rPr>
          <w:rFonts w:ascii="Arial" w:hAnsi="Arial" w:cs="Arial"/>
          <w:sz w:val="19"/>
          <w:szCs w:val="19"/>
        </w:rPr>
        <w:t>Tomografía</w:t>
      </w:r>
      <w:proofErr w:type="spellEnd"/>
      <w:r w:rsidR="006032F8" w:rsidRPr="00EF1924">
        <w:rPr>
          <w:rFonts w:ascii="Arial" w:hAnsi="Arial" w:cs="Arial"/>
          <w:sz w:val="19"/>
          <w:szCs w:val="19"/>
        </w:rPr>
        <w:t xml:space="preserve"> </w:t>
      </w:r>
      <w:proofErr w:type="spellStart"/>
      <w:r w:rsidR="00464CBE" w:rsidRPr="00EF1924">
        <w:rPr>
          <w:rFonts w:ascii="Arial" w:hAnsi="Arial" w:cs="Arial"/>
          <w:sz w:val="19"/>
          <w:szCs w:val="19"/>
        </w:rPr>
        <w:t>computarizada</w:t>
      </w:r>
      <w:proofErr w:type="spellEnd"/>
      <w:r w:rsidR="00464CBE" w:rsidRPr="00EF1924">
        <w:rPr>
          <w:rFonts w:ascii="Arial" w:hAnsi="Arial" w:cs="Arial"/>
          <w:sz w:val="19"/>
          <w:szCs w:val="19"/>
        </w:rPr>
        <w:t xml:space="preserve">, </w:t>
      </w:r>
      <w:proofErr w:type="spellStart"/>
      <w:r w:rsidR="00464CBE" w:rsidRPr="00EF1924">
        <w:rPr>
          <w:rFonts w:ascii="Arial" w:hAnsi="Arial" w:cs="Arial"/>
          <w:sz w:val="19"/>
          <w:szCs w:val="19"/>
        </w:rPr>
        <w:t>Diente</w:t>
      </w:r>
      <w:proofErr w:type="spellEnd"/>
      <w:r w:rsidR="00464CBE" w:rsidRPr="00EF1924">
        <w:rPr>
          <w:rFonts w:ascii="Arial" w:hAnsi="Arial" w:cs="Arial"/>
          <w:sz w:val="19"/>
          <w:szCs w:val="19"/>
        </w:rPr>
        <w:t xml:space="preserve"> impactado.</w:t>
      </w:r>
    </w:p>
    <w:p w14:paraId="7AAB3685" w14:textId="43A4EF11" w:rsidR="009934C0" w:rsidRPr="00C4199D" w:rsidRDefault="009934C0" w:rsidP="00EF1924">
      <w:pPr>
        <w:spacing w:before="120"/>
        <w:jc w:val="both"/>
        <w:rPr>
          <w:rFonts w:ascii="Arial" w:hAnsi="Arial" w:cs="Arial"/>
          <w:sz w:val="20"/>
          <w:szCs w:val="20"/>
        </w:rPr>
      </w:pPr>
    </w:p>
    <w:p w14:paraId="15577F56" w14:textId="77777777" w:rsidR="000A4E41" w:rsidRPr="00C4199D" w:rsidRDefault="000A4E41" w:rsidP="00D25ABE">
      <w:pPr>
        <w:keepNext/>
        <w:spacing w:before="120" w:after="60" w:line="276" w:lineRule="auto"/>
        <w:jc w:val="both"/>
        <w:outlineLvl w:val="0"/>
        <w:rPr>
          <w:rFonts w:ascii="Arial" w:hAnsi="Arial" w:cs="Arial"/>
          <w:b/>
          <w:bCs/>
          <w:kern w:val="32"/>
          <w:sz w:val="20"/>
          <w:szCs w:val="20"/>
        </w:rPr>
      </w:pPr>
      <w:bookmarkStart w:id="2" w:name="_Toc457291101"/>
      <w:bookmarkStart w:id="3" w:name="_Toc463597281"/>
      <w:r w:rsidRPr="00C4199D">
        <w:rPr>
          <w:rFonts w:ascii="Arial" w:hAnsi="Arial" w:cs="Arial"/>
          <w:b/>
          <w:bCs/>
          <w:kern w:val="32"/>
          <w:sz w:val="20"/>
          <w:szCs w:val="20"/>
        </w:rPr>
        <w:lastRenderedPageBreak/>
        <w:t>INTRODUÇÃO</w:t>
      </w:r>
      <w:bookmarkEnd w:id="2"/>
      <w:bookmarkEnd w:id="3"/>
    </w:p>
    <w:p w14:paraId="58BCB2D3" w14:textId="77777777" w:rsidR="001571F9" w:rsidRPr="00C4199D" w:rsidRDefault="00DE76FB" w:rsidP="00D25ABE">
      <w:pPr>
        <w:spacing w:before="120" w:line="276" w:lineRule="auto"/>
        <w:ind w:firstLine="284"/>
        <w:jc w:val="both"/>
        <w:rPr>
          <w:rFonts w:ascii="Arial" w:eastAsia="Calibri" w:hAnsi="Arial" w:cs="Arial"/>
          <w:sz w:val="20"/>
          <w:szCs w:val="20"/>
          <w:lang w:eastAsia="en-US"/>
        </w:rPr>
      </w:pPr>
      <w:r w:rsidRPr="00C4199D">
        <w:rPr>
          <w:rFonts w:ascii="Arial" w:eastAsia="Calibri" w:hAnsi="Arial" w:cs="Arial"/>
          <w:sz w:val="20"/>
          <w:szCs w:val="20"/>
          <w:lang w:eastAsia="en-US"/>
        </w:rPr>
        <w:t>Um dente</w:t>
      </w:r>
      <w:r w:rsidR="00D60D6F" w:rsidRPr="00C4199D">
        <w:rPr>
          <w:rFonts w:ascii="Arial" w:eastAsia="Calibri" w:hAnsi="Arial" w:cs="Arial"/>
          <w:sz w:val="20"/>
          <w:szCs w:val="20"/>
          <w:lang w:eastAsia="en-US"/>
        </w:rPr>
        <w:t xml:space="preserve"> é considerado incluso quando não</w:t>
      </w:r>
      <w:r w:rsidR="00F4040D" w:rsidRPr="00C4199D">
        <w:rPr>
          <w:rFonts w:ascii="Arial" w:eastAsia="Calibri" w:hAnsi="Arial" w:cs="Arial"/>
          <w:sz w:val="20"/>
          <w:szCs w:val="20"/>
          <w:lang w:eastAsia="en-US"/>
        </w:rPr>
        <w:t xml:space="preserve"> se acomoda</w:t>
      </w:r>
      <w:r w:rsidR="00D60D6F" w:rsidRPr="00C4199D">
        <w:rPr>
          <w:rFonts w:ascii="Arial" w:eastAsia="Calibri" w:hAnsi="Arial" w:cs="Arial"/>
          <w:sz w:val="20"/>
          <w:szCs w:val="20"/>
          <w:lang w:eastAsia="en-US"/>
        </w:rPr>
        <w:t xml:space="preserve"> na arcada</w:t>
      </w:r>
      <w:r w:rsidR="00F4040D" w:rsidRPr="00C4199D">
        <w:rPr>
          <w:rFonts w:ascii="Arial" w:eastAsia="Calibri" w:hAnsi="Arial" w:cs="Arial"/>
          <w:sz w:val="20"/>
          <w:szCs w:val="20"/>
          <w:lang w:eastAsia="en-US"/>
        </w:rPr>
        <w:t xml:space="preserve"> dentária</w:t>
      </w:r>
      <w:r w:rsidR="00D60D6F" w:rsidRPr="00C4199D">
        <w:rPr>
          <w:rFonts w:ascii="Arial" w:eastAsia="Calibri" w:hAnsi="Arial" w:cs="Arial"/>
          <w:sz w:val="20"/>
          <w:szCs w:val="20"/>
          <w:lang w:eastAsia="en-US"/>
        </w:rPr>
        <w:t xml:space="preserve">, </w:t>
      </w:r>
      <w:r w:rsidR="00A93226" w:rsidRPr="00C4199D">
        <w:rPr>
          <w:rFonts w:ascii="Arial" w:eastAsia="Calibri" w:hAnsi="Arial" w:cs="Arial"/>
          <w:sz w:val="20"/>
          <w:szCs w:val="20"/>
          <w:lang w:eastAsia="en-US"/>
        </w:rPr>
        <w:t>continuando</w:t>
      </w:r>
      <w:r w:rsidR="00D60D6F" w:rsidRPr="00C4199D">
        <w:rPr>
          <w:rFonts w:ascii="Arial" w:eastAsia="Calibri" w:hAnsi="Arial" w:cs="Arial"/>
          <w:sz w:val="20"/>
          <w:szCs w:val="20"/>
          <w:lang w:eastAsia="en-US"/>
        </w:rPr>
        <w:t xml:space="preserve"> parcialmente ou totalmente no interior do osso alveolar e se </w:t>
      </w:r>
      <w:r w:rsidR="00A93226" w:rsidRPr="00C4199D">
        <w:rPr>
          <w:rFonts w:ascii="Arial" w:eastAsia="Calibri" w:hAnsi="Arial" w:cs="Arial"/>
          <w:sz w:val="20"/>
          <w:szCs w:val="20"/>
          <w:lang w:eastAsia="en-US"/>
        </w:rPr>
        <w:t>a</w:t>
      </w:r>
      <w:r w:rsidR="00D60D6F" w:rsidRPr="00C4199D">
        <w:rPr>
          <w:rFonts w:ascii="Arial" w:eastAsia="Calibri" w:hAnsi="Arial" w:cs="Arial"/>
          <w:sz w:val="20"/>
          <w:szCs w:val="20"/>
          <w:lang w:eastAsia="en-US"/>
        </w:rPr>
        <w:t xml:space="preserve"> inclusão for </w:t>
      </w:r>
      <w:r w:rsidR="00A93226" w:rsidRPr="00C4199D">
        <w:rPr>
          <w:rFonts w:ascii="Arial" w:eastAsia="Calibri" w:hAnsi="Arial" w:cs="Arial"/>
          <w:sz w:val="20"/>
          <w:szCs w:val="20"/>
          <w:lang w:eastAsia="en-US"/>
        </w:rPr>
        <w:t xml:space="preserve">criada por </w:t>
      </w:r>
      <w:r w:rsidR="00D60D6F" w:rsidRPr="00C4199D">
        <w:rPr>
          <w:rFonts w:ascii="Arial" w:eastAsia="Calibri" w:hAnsi="Arial" w:cs="Arial"/>
          <w:sz w:val="20"/>
          <w:szCs w:val="20"/>
          <w:lang w:eastAsia="en-US"/>
        </w:rPr>
        <w:t>uma barreira mecânica, como dentes adjacentes, cistos e tumores benigno</w:t>
      </w:r>
      <w:r w:rsidR="00764B21" w:rsidRPr="00C4199D">
        <w:rPr>
          <w:rFonts w:ascii="Arial" w:eastAsia="Calibri" w:hAnsi="Arial" w:cs="Arial"/>
          <w:sz w:val="20"/>
          <w:szCs w:val="20"/>
          <w:lang w:eastAsia="en-US"/>
        </w:rPr>
        <w:t xml:space="preserve">s, é denominado dente impactado </w:t>
      </w:r>
      <w:r w:rsidR="00D60D6F" w:rsidRPr="00C4199D">
        <w:rPr>
          <w:rFonts w:ascii="Arial" w:eastAsia="Calibri" w:hAnsi="Arial" w:cs="Arial"/>
          <w:sz w:val="20"/>
          <w:szCs w:val="20"/>
          <w:lang w:eastAsia="en-US"/>
        </w:rPr>
        <w:t>(</w:t>
      </w:r>
      <w:proofErr w:type="spellStart"/>
      <w:r w:rsidR="00D60D6F" w:rsidRPr="00C4199D">
        <w:rPr>
          <w:rFonts w:ascii="Arial" w:eastAsia="Calibri" w:hAnsi="Arial" w:cs="Arial"/>
          <w:sz w:val="20"/>
          <w:szCs w:val="20"/>
          <w:lang w:eastAsia="en-US"/>
        </w:rPr>
        <w:t>LIMA</w:t>
      </w:r>
      <w:r w:rsidR="00F4040D" w:rsidRPr="00C4199D">
        <w:rPr>
          <w:rFonts w:ascii="Arial" w:eastAsia="Calibri" w:hAnsi="Arial" w:cs="Arial"/>
          <w:sz w:val="20"/>
          <w:szCs w:val="20"/>
          <w:lang w:eastAsia="en-US"/>
        </w:rPr>
        <w:t>,</w:t>
      </w:r>
      <w:r w:rsidR="005D4AFD" w:rsidRPr="00C4199D">
        <w:rPr>
          <w:rFonts w:ascii="Arial" w:eastAsia="Calibri" w:hAnsi="Arial" w:cs="Arial"/>
          <w:sz w:val="20"/>
          <w:szCs w:val="20"/>
          <w:lang w:eastAsia="en-US"/>
        </w:rPr>
        <w:t>et</w:t>
      </w:r>
      <w:proofErr w:type="spellEnd"/>
      <w:r w:rsidR="005D4AFD" w:rsidRPr="00C4199D">
        <w:rPr>
          <w:rFonts w:ascii="Arial" w:eastAsia="Calibri" w:hAnsi="Arial" w:cs="Arial"/>
          <w:sz w:val="20"/>
          <w:szCs w:val="20"/>
          <w:lang w:eastAsia="en-US"/>
        </w:rPr>
        <w:t xml:space="preserve"> al</w:t>
      </w:r>
      <w:r w:rsidR="007E16EB" w:rsidRPr="00C4199D">
        <w:rPr>
          <w:rFonts w:ascii="Arial" w:eastAsia="Calibri" w:hAnsi="Arial" w:cs="Arial"/>
          <w:sz w:val="20"/>
          <w:szCs w:val="20"/>
          <w:lang w:eastAsia="en-US"/>
        </w:rPr>
        <w:t xml:space="preserve">.,2009; </w:t>
      </w:r>
      <w:r w:rsidR="00D60D6F" w:rsidRPr="00C4199D">
        <w:rPr>
          <w:rFonts w:ascii="Arial" w:eastAsia="Calibri" w:hAnsi="Arial" w:cs="Arial"/>
          <w:sz w:val="20"/>
          <w:szCs w:val="20"/>
          <w:lang w:eastAsia="en-US"/>
        </w:rPr>
        <w:t>MARTINS</w:t>
      </w:r>
      <w:r w:rsidR="00F4040D" w:rsidRPr="00C4199D">
        <w:rPr>
          <w:rFonts w:ascii="Arial" w:eastAsia="Calibri" w:hAnsi="Arial" w:cs="Arial"/>
          <w:sz w:val="20"/>
          <w:szCs w:val="20"/>
          <w:lang w:eastAsia="en-US"/>
        </w:rPr>
        <w:t>,</w:t>
      </w:r>
      <w:r w:rsidR="00DF460C" w:rsidRPr="00C4199D">
        <w:rPr>
          <w:rFonts w:ascii="Arial" w:eastAsia="Calibri" w:hAnsi="Arial" w:cs="Arial"/>
          <w:sz w:val="20"/>
          <w:szCs w:val="20"/>
          <w:lang w:eastAsia="en-US"/>
        </w:rPr>
        <w:t xml:space="preserve"> et al.,2009</w:t>
      </w:r>
      <w:r w:rsidR="00574AD4" w:rsidRPr="00C4199D">
        <w:rPr>
          <w:rFonts w:ascii="Arial" w:eastAsia="Calibri" w:hAnsi="Arial" w:cs="Arial"/>
          <w:sz w:val="20"/>
          <w:szCs w:val="20"/>
          <w:lang w:eastAsia="en-US"/>
        </w:rPr>
        <w:t>; RIBEIRO</w:t>
      </w:r>
      <w:r w:rsidR="00F4040D" w:rsidRPr="00C4199D">
        <w:rPr>
          <w:rFonts w:ascii="Arial" w:eastAsia="Calibri" w:hAnsi="Arial" w:cs="Arial"/>
          <w:sz w:val="20"/>
          <w:szCs w:val="20"/>
          <w:lang w:eastAsia="en-US"/>
        </w:rPr>
        <w:t>,</w:t>
      </w:r>
      <w:r w:rsidR="00574AD4" w:rsidRPr="00C4199D">
        <w:rPr>
          <w:rFonts w:ascii="Arial" w:eastAsia="Calibri" w:hAnsi="Arial" w:cs="Arial"/>
          <w:sz w:val="20"/>
          <w:szCs w:val="20"/>
          <w:lang w:eastAsia="en-US"/>
        </w:rPr>
        <w:t xml:space="preserve"> et al.,2015</w:t>
      </w:r>
      <w:r w:rsidR="00D60D6F" w:rsidRPr="00C4199D">
        <w:rPr>
          <w:rFonts w:ascii="Arial" w:eastAsia="Calibri" w:hAnsi="Arial" w:cs="Arial"/>
          <w:sz w:val="20"/>
          <w:szCs w:val="20"/>
          <w:lang w:eastAsia="en-US"/>
        </w:rPr>
        <w:t>)</w:t>
      </w:r>
      <w:r w:rsidR="00A93226" w:rsidRPr="00C4199D">
        <w:rPr>
          <w:rFonts w:ascii="Arial" w:eastAsia="Calibri" w:hAnsi="Arial" w:cs="Arial"/>
          <w:sz w:val="20"/>
          <w:szCs w:val="20"/>
          <w:lang w:eastAsia="en-US"/>
        </w:rPr>
        <w:t>.</w:t>
      </w:r>
    </w:p>
    <w:p w14:paraId="5A25256A" w14:textId="77777777" w:rsidR="007F31B0" w:rsidRPr="00C4199D" w:rsidRDefault="008E0B5E" w:rsidP="00130683">
      <w:pPr>
        <w:spacing w:before="120" w:line="276" w:lineRule="auto"/>
        <w:ind w:firstLine="284"/>
        <w:jc w:val="both"/>
        <w:rPr>
          <w:rFonts w:ascii="Arial" w:eastAsia="Calibri" w:hAnsi="Arial" w:cs="Arial"/>
          <w:sz w:val="20"/>
          <w:szCs w:val="20"/>
          <w:lang w:eastAsia="en-US"/>
        </w:rPr>
      </w:pPr>
      <w:r w:rsidRPr="00C4199D">
        <w:rPr>
          <w:rFonts w:ascii="Arial" w:eastAsia="Calibri" w:hAnsi="Arial" w:cs="Arial"/>
          <w:sz w:val="20"/>
          <w:szCs w:val="20"/>
          <w:lang w:eastAsia="en-US"/>
        </w:rPr>
        <w:t>É contínuo a procura dos pacientes nas clínicas odontológicas por complicações de impactação dos</w:t>
      </w:r>
      <w:r w:rsidR="00D60D6F" w:rsidRPr="00C4199D">
        <w:rPr>
          <w:rFonts w:ascii="Arial" w:eastAsia="Calibri" w:hAnsi="Arial" w:cs="Arial"/>
          <w:sz w:val="20"/>
          <w:szCs w:val="20"/>
          <w:lang w:eastAsia="en-US"/>
        </w:rPr>
        <w:t xml:space="preserve"> caninos superiores permanentes </w:t>
      </w:r>
      <w:r w:rsidRPr="00C4199D">
        <w:rPr>
          <w:rFonts w:ascii="Arial" w:eastAsia="Calibri" w:hAnsi="Arial" w:cs="Arial"/>
          <w:sz w:val="20"/>
          <w:szCs w:val="20"/>
          <w:lang w:eastAsia="en-US"/>
        </w:rPr>
        <w:t xml:space="preserve">pela demora da </w:t>
      </w:r>
      <w:r w:rsidR="00D60D6F" w:rsidRPr="00C4199D">
        <w:rPr>
          <w:rFonts w:ascii="Arial" w:eastAsia="Calibri" w:hAnsi="Arial" w:cs="Arial"/>
          <w:sz w:val="20"/>
          <w:szCs w:val="20"/>
          <w:lang w:eastAsia="en-US"/>
        </w:rPr>
        <w:t>erupção,</w:t>
      </w:r>
      <w:r w:rsidRPr="00C4199D">
        <w:rPr>
          <w:rFonts w:ascii="Arial" w:eastAsia="Calibri" w:hAnsi="Arial" w:cs="Arial"/>
          <w:sz w:val="20"/>
          <w:szCs w:val="20"/>
          <w:lang w:eastAsia="en-US"/>
        </w:rPr>
        <w:t xml:space="preserve"> com o retardamento na procura do profissional torna mais</w:t>
      </w:r>
      <w:r w:rsidR="00D60D6F" w:rsidRPr="00C4199D">
        <w:rPr>
          <w:rFonts w:ascii="Arial" w:eastAsia="Calibri" w:hAnsi="Arial" w:cs="Arial"/>
          <w:sz w:val="20"/>
          <w:szCs w:val="20"/>
          <w:lang w:eastAsia="en-US"/>
        </w:rPr>
        <w:t xml:space="preserve"> susceptível a sofrer </w:t>
      </w:r>
      <w:r w:rsidR="00861AF2" w:rsidRPr="00C4199D">
        <w:rPr>
          <w:rFonts w:ascii="Arial" w:eastAsia="Calibri" w:hAnsi="Arial" w:cs="Arial"/>
          <w:sz w:val="20"/>
          <w:szCs w:val="20"/>
          <w:lang w:eastAsia="en-US"/>
        </w:rPr>
        <w:t>modificações</w:t>
      </w:r>
      <w:r w:rsidR="00D60D6F" w:rsidRPr="00C4199D">
        <w:rPr>
          <w:rFonts w:ascii="Arial" w:eastAsia="Calibri" w:hAnsi="Arial" w:cs="Arial"/>
          <w:sz w:val="20"/>
          <w:szCs w:val="20"/>
          <w:lang w:eastAsia="en-US"/>
        </w:rPr>
        <w:t xml:space="preserve"> na sua trajetória desde a </w:t>
      </w:r>
      <w:proofErr w:type="spellStart"/>
      <w:r w:rsidR="00D60D6F" w:rsidRPr="00C4199D">
        <w:rPr>
          <w:rFonts w:ascii="Arial" w:eastAsia="Calibri" w:hAnsi="Arial" w:cs="Arial"/>
          <w:sz w:val="20"/>
          <w:szCs w:val="20"/>
          <w:lang w:eastAsia="en-US"/>
        </w:rPr>
        <w:t>odontogênese</w:t>
      </w:r>
      <w:proofErr w:type="spellEnd"/>
      <w:r w:rsidR="00D60D6F" w:rsidRPr="00C4199D">
        <w:rPr>
          <w:rFonts w:ascii="Arial" w:eastAsia="Calibri" w:hAnsi="Arial" w:cs="Arial"/>
          <w:sz w:val="20"/>
          <w:szCs w:val="20"/>
          <w:lang w:eastAsia="en-US"/>
        </w:rPr>
        <w:t xml:space="preserve"> até </w:t>
      </w:r>
      <w:r w:rsidR="00861AF2" w:rsidRPr="00C4199D">
        <w:rPr>
          <w:rFonts w:ascii="Arial" w:eastAsia="Calibri" w:hAnsi="Arial" w:cs="Arial"/>
          <w:sz w:val="20"/>
          <w:szCs w:val="20"/>
          <w:lang w:eastAsia="en-US"/>
        </w:rPr>
        <w:t>formação</w:t>
      </w:r>
      <w:r w:rsidR="00D60D6F" w:rsidRPr="00C4199D">
        <w:rPr>
          <w:rFonts w:ascii="Arial" w:eastAsia="Calibri" w:hAnsi="Arial" w:cs="Arial"/>
          <w:sz w:val="20"/>
          <w:szCs w:val="20"/>
          <w:lang w:eastAsia="en-US"/>
        </w:rPr>
        <w:t xml:space="preserve"> da oclusão normal</w:t>
      </w:r>
      <w:r w:rsidR="00861AF2" w:rsidRPr="00C4199D">
        <w:rPr>
          <w:rFonts w:ascii="Arial" w:eastAsia="Calibri" w:hAnsi="Arial" w:cs="Arial"/>
          <w:sz w:val="20"/>
          <w:szCs w:val="20"/>
          <w:lang w:eastAsia="en-US"/>
        </w:rPr>
        <w:t xml:space="preserve">. </w:t>
      </w:r>
      <w:r w:rsidR="004A03A2" w:rsidRPr="00C4199D">
        <w:rPr>
          <w:rFonts w:ascii="Arial" w:eastAsia="Calibri" w:hAnsi="Arial" w:cs="Arial"/>
          <w:sz w:val="20"/>
          <w:szCs w:val="20"/>
          <w:lang w:eastAsia="en-US"/>
        </w:rPr>
        <w:t>S</w:t>
      </w:r>
      <w:r w:rsidR="00D60D6F" w:rsidRPr="00C4199D">
        <w:rPr>
          <w:rFonts w:ascii="Arial" w:eastAsia="Calibri" w:hAnsi="Arial" w:cs="Arial"/>
          <w:sz w:val="20"/>
          <w:szCs w:val="20"/>
          <w:lang w:eastAsia="en-US"/>
        </w:rPr>
        <w:t>endo</w:t>
      </w:r>
      <w:r w:rsidR="004A03A2" w:rsidRPr="00C4199D">
        <w:rPr>
          <w:rFonts w:ascii="Arial" w:eastAsia="Calibri" w:hAnsi="Arial" w:cs="Arial"/>
          <w:sz w:val="20"/>
          <w:szCs w:val="20"/>
          <w:lang w:eastAsia="en-US"/>
        </w:rPr>
        <w:t xml:space="preserve"> diagnosticado</w:t>
      </w:r>
      <w:r w:rsidR="00D60D6F" w:rsidRPr="00C4199D">
        <w:rPr>
          <w:rFonts w:ascii="Arial" w:eastAsia="Calibri" w:hAnsi="Arial" w:cs="Arial"/>
          <w:sz w:val="20"/>
          <w:szCs w:val="20"/>
          <w:lang w:eastAsia="en-US"/>
        </w:rPr>
        <w:t xml:space="preserve"> impactado </w:t>
      </w:r>
      <w:proofErr w:type="gramStart"/>
      <w:r w:rsidR="00D60D6F" w:rsidRPr="00C4199D">
        <w:rPr>
          <w:rFonts w:ascii="Arial" w:eastAsia="Calibri" w:hAnsi="Arial" w:cs="Arial"/>
          <w:sz w:val="20"/>
          <w:szCs w:val="20"/>
          <w:lang w:eastAsia="en-US"/>
        </w:rPr>
        <w:t xml:space="preserve">pode  </w:t>
      </w:r>
      <w:r w:rsidR="007F31B0" w:rsidRPr="00C4199D">
        <w:rPr>
          <w:rFonts w:ascii="Arial" w:eastAsia="Calibri" w:hAnsi="Arial" w:cs="Arial"/>
          <w:sz w:val="20"/>
          <w:szCs w:val="20"/>
          <w:lang w:eastAsia="en-US"/>
        </w:rPr>
        <w:t>desenvolver</w:t>
      </w:r>
      <w:proofErr w:type="gramEnd"/>
      <w:r w:rsidR="007F31B0" w:rsidRPr="00C4199D">
        <w:rPr>
          <w:rFonts w:ascii="Arial" w:eastAsia="Calibri" w:hAnsi="Arial" w:cs="Arial"/>
          <w:sz w:val="20"/>
          <w:szCs w:val="20"/>
          <w:lang w:eastAsia="en-US"/>
        </w:rPr>
        <w:t xml:space="preserve">  lesões  no  elemento</w:t>
      </w:r>
      <w:r w:rsidR="004A03A2" w:rsidRPr="00C4199D">
        <w:rPr>
          <w:rFonts w:ascii="Arial" w:eastAsia="Calibri" w:hAnsi="Arial" w:cs="Arial"/>
          <w:sz w:val="20"/>
          <w:szCs w:val="20"/>
          <w:lang w:eastAsia="en-US"/>
        </w:rPr>
        <w:t xml:space="preserve">  dentário, </w:t>
      </w:r>
      <w:r w:rsidR="007F31B0" w:rsidRPr="00C4199D">
        <w:rPr>
          <w:rFonts w:ascii="Arial" w:eastAsia="Calibri" w:hAnsi="Arial" w:cs="Arial"/>
          <w:sz w:val="20"/>
          <w:szCs w:val="20"/>
          <w:lang w:eastAsia="en-US"/>
        </w:rPr>
        <w:t>comprometer a</w:t>
      </w:r>
      <w:r w:rsidR="00D60D6F" w:rsidRPr="00C4199D">
        <w:rPr>
          <w:rFonts w:ascii="Arial" w:eastAsia="Calibri" w:hAnsi="Arial" w:cs="Arial"/>
          <w:sz w:val="20"/>
          <w:szCs w:val="20"/>
          <w:lang w:eastAsia="en-US"/>
        </w:rPr>
        <w:t xml:space="preserve"> saúde  do paciente  </w:t>
      </w:r>
      <w:r w:rsidR="00130683" w:rsidRPr="00C4199D">
        <w:rPr>
          <w:rFonts w:ascii="Arial" w:eastAsia="Calibri" w:hAnsi="Arial" w:cs="Arial"/>
          <w:sz w:val="20"/>
          <w:szCs w:val="20"/>
          <w:lang w:eastAsia="en-US"/>
        </w:rPr>
        <w:t>e dificultar o</w:t>
      </w:r>
      <w:r w:rsidR="00764B21" w:rsidRPr="00C4199D">
        <w:rPr>
          <w:rFonts w:ascii="Arial" w:eastAsia="Calibri" w:hAnsi="Arial" w:cs="Arial"/>
          <w:sz w:val="20"/>
          <w:szCs w:val="20"/>
          <w:lang w:eastAsia="en-US"/>
        </w:rPr>
        <w:t xml:space="preserve">  tratamento </w:t>
      </w:r>
      <w:r w:rsidR="00130683" w:rsidRPr="00C4199D">
        <w:rPr>
          <w:rFonts w:ascii="Arial" w:eastAsia="Calibri" w:hAnsi="Arial" w:cs="Arial"/>
          <w:sz w:val="20"/>
          <w:szCs w:val="20"/>
          <w:lang w:eastAsia="en-US"/>
        </w:rPr>
        <w:t xml:space="preserve">proposto </w:t>
      </w:r>
      <w:r w:rsidR="00D60D6F" w:rsidRPr="00C4199D">
        <w:rPr>
          <w:rFonts w:ascii="Arial" w:eastAsia="Calibri" w:hAnsi="Arial" w:cs="Arial"/>
          <w:sz w:val="20"/>
          <w:szCs w:val="20"/>
          <w:lang w:eastAsia="en-US"/>
        </w:rPr>
        <w:t>(</w:t>
      </w:r>
      <w:r w:rsidR="006D1D95" w:rsidRPr="00C4199D">
        <w:rPr>
          <w:rFonts w:ascii="Arial" w:eastAsia="Calibri" w:hAnsi="Arial" w:cs="Arial"/>
          <w:sz w:val="20"/>
          <w:szCs w:val="20"/>
          <w:lang w:eastAsia="en-US"/>
        </w:rPr>
        <w:t>MARTINS</w:t>
      </w:r>
      <w:r w:rsidR="00A93226" w:rsidRPr="00C4199D">
        <w:rPr>
          <w:rFonts w:ascii="Arial" w:eastAsia="Calibri" w:hAnsi="Arial" w:cs="Arial"/>
          <w:sz w:val="20"/>
          <w:szCs w:val="20"/>
          <w:lang w:eastAsia="en-US"/>
        </w:rPr>
        <w:t>,</w:t>
      </w:r>
      <w:r w:rsidR="006D1D95" w:rsidRPr="00C4199D">
        <w:rPr>
          <w:rFonts w:ascii="Arial" w:eastAsia="Calibri" w:hAnsi="Arial" w:cs="Arial"/>
          <w:sz w:val="20"/>
          <w:szCs w:val="20"/>
          <w:lang w:eastAsia="en-US"/>
        </w:rPr>
        <w:t xml:space="preserve"> et al.,2009</w:t>
      </w:r>
      <w:r w:rsidR="00875B36" w:rsidRPr="00C4199D">
        <w:rPr>
          <w:rFonts w:ascii="Arial" w:eastAsia="Calibri" w:hAnsi="Arial" w:cs="Arial"/>
          <w:sz w:val="20"/>
          <w:szCs w:val="20"/>
          <w:lang w:eastAsia="en-US"/>
        </w:rPr>
        <w:t>)</w:t>
      </w:r>
      <w:r w:rsidR="007F31B0" w:rsidRPr="00C4199D">
        <w:rPr>
          <w:rFonts w:ascii="Arial" w:eastAsia="Calibri" w:hAnsi="Arial" w:cs="Arial"/>
          <w:sz w:val="20"/>
          <w:szCs w:val="20"/>
          <w:lang w:eastAsia="en-US"/>
        </w:rPr>
        <w:t>.</w:t>
      </w:r>
    </w:p>
    <w:p w14:paraId="5E192866" w14:textId="77777777" w:rsidR="00D209D6" w:rsidRPr="00C4199D" w:rsidRDefault="00D209D6" w:rsidP="00D25ABE">
      <w:pPr>
        <w:spacing w:before="120" w:line="276" w:lineRule="auto"/>
        <w:ind w:firstLine="284"/>
        <w:jc w:val="both"/>
        <w:rPr>
          <w:rFonts w:ascii="Arial" w:eastAsia="Calibri" w:hAnsi="Arial" w:cs="Arial"/>
          <w:sz w:val="20"/>
          <w:szCs w:val="20"/>
          <w:lang w:eastAsia="en-US"/>
        </w:rPr>
      </w:pPr>
      <w:r w:rsidRPr="00C4199D">
        <w:rPr>
          <w:rFonts w:ascii="Arial" w:eastAsia="Calibri" w:hAnsi="Arial" w:cs="Arial"/>
          <w:sz w:val="20"/>
          <w:szCs w:val="20"/>
          <w:lang w:eastAsia="en-US"/>
        </w:rPr>
        <w:t>Os terceiros molares são o</w:t>
      </w:r>
      <w:r w:rsidR="00824CA7" w:rsidRPr="00C4199D">
        <w:rPr>
          <w:rFonts w:ascii="Arial" w:eastAsia="Calibri" w:hAnsi="Arial" w:cs="Arial"/>
          <w:sz w:val="20"/>
          <w:szCs w:val="20"/>
          <w:lang w:eastAsia="en-US"/>
        </w:rPr>
        <w:t>s</w:t>
      </w:r>
      <w:r w:rsidRPr="00C4199D">
        <w:rPr>
          <w:rFonts w:ascii="Arial" w:eastAsia="Calibri" w:hAnsi="Arial" w:cs="Arial"/>
          <w:sz w:val="20"/>
          <w:szCs w:val="20"/>
          <w:lang w:eastAsia="en-US"/>
        </w:rPr>
        <w:t xml:space="preserve"> elementos dentários de maior impactação, depois os caninos permanentes</w:t>
      </w:r>
      <w:r w:rsidR="008813AE" w:rsidRPr="00C4199D">
        <w:rPr>
          <w:rFonts w:ascii="Arial" w:eastAsia="Calibri" w:hAnsi="Arial" w:cs="Arial"/>
          <w:sz w:val="20"/>
          <w:szCs w:val="20"/>
          <w:lang w:eastAsia="en-US"/>
        </w:rPr>
        <w:t xml:space="preserve"> que </w:t>
      </w:r>
      <w:proofErr w:type="spellStart"/>
      <w:r w:rsidR="008813AE" w:rsidRPr="00C4199D">
        <w:rPr>
          <w:rFonts w:ascii="Arial" w:eastAsia="Calibri" w:hAnsi="Arial" w:cs="Arial"/>
          <w:sz w:val="20"/>
          <w:szCs w:val="20"/>
          <w:lang w:eastAsia="en-US"/>
        </w:rPr>
        <w:t>tema</w:t>
      </w:r>
      <w:r w:rsidR="00D60D6F" w:rsidRPr="00C4199D">
        <w:rPr>
          <w:rFonts w:ascii="Arial" w:eastAsia="Calibri" w:hAnsi="Arial" w:cs="Arial"/>
          <w:sz w:val="20"/>
          <w:szCs w:val="20"/>
          <w:lang w:eastAsia="en-US"/>
        </w:rPr>
        <w:t>região</w:t>
      </w:r>
      <w:proofErr w:type="spellEnd"/>
      <w:r w:rsidR="00D60D6F" w:rsidRPr="00C4199D">
        <w:rPr>
          <w:rFonts w:ascii="Arial" w:eastAsia="Calibri" w:hAnsi="Arial" w:cs="Arial"/>
          <w:sz w:val="20"/>
          <w:szCs w:val="20"/>
          <w:lang w:eastAsia="en-US"/>
        </w:rPr>
        <w:t xml:space="preserve"> palatina</w:t>
      </w:r>
      <w:r w:rsidR="005F2502" w:rsidRPr="00C4199D">
        <w:rPr>
          <w:rFonts w:ascii="Arial" w:eastAsia="Calibri" w:hAnsi="Arial" w:cs="Arial"/>
          <w:sz w:val="20"/>
          <w:szCs w:val="20"/>
          <w:lang w:eastAsia="en-US"/>
        </w:rPr>
        <w:t xml:space="preserve"> de maior frequência</w:t>
      </w:r>
      <w:r w:rsidR="00D84C8B" w:rsidRPr="00C4199D">
        <w:rPr>
          <w:rFonts w:ascii="Arial" w:eastAsia="Calibri" w:hAnsi="Arial" w:cs="Arial"/>
          <w:sz w:val="20"/>
          <w:szCs w:val="20"/>
          <w:lang w:eastAsia="en-US"/>
        </w:rPr>
        <w:t xml:space="preserve">, ocorre unilateralmente </w:t>
      </w:r>
      <w:r w:rsidR="00D60D6F" w:rsidRPr="00C4199D">
        <w:rPr>
          <w:rFonts w:ascii="Arial" w:eastAsia="Calibri" w:hAnsi="Arial" w:cs="Arial"/>
          <w:sz w:val="20"/>
          <w:szCs w:val="20"/>
          <w:lang w:eastAsia="en-US"/>
        </w:rPr>
        <w:t>mesmo na presença de espaço</w:t>
      </w:r>
      <w:r w:rsidR="005F2502" w:rsidRPr="00C4199D">
        <w:rPr>
          <w:rFonts w:ascii="Arial" w:eastAsia="Calibri" w:hAnsi="Arial" w:cs="Arial"/>
          <w:sz w:val="20"/>
          <w:szCs w:val="20"/>
          <w:lang w:eastAsia="en-US"/>
        </w:rPr>
        <w:t xml:space="preserve"> </w:t>
      </w:r>
      <w:proofErr w:type="gramStart"/>
      <w:r w:rsidR="005F2502" w:rsidRPr="00C4199D">
        <w:rPr>
          <w:rFonts w:ascii="Arial" w:eastAsia="Calibri" w:hAnsi="Arial" w:cs="Arial"/>
          <w:sz w:val="20"/>
          <w:szCs w:val="20"/>
          <w:lang w:eastAsia="en-US"/>
        </w:rPr>
        <w:t>na  arcada</w:t>
      </w:r>
      <w:proofErr w:type="gramEnd"/>
      <w:r w:rsidR="005F2502" w:rsidRPr="00C4199D">
        <w:rPr>
          <w:rFonts w:ascii="Arial" w:eastAsia="Calibri" w:hAnsi="Arial" w:cs="Arial"/>
          <w:sz w:val="20"/>
          <w:szCs w:val="20"/>
          <w:lang w:eastAsia="en-US"/>
        </w:rPr>
        <w:t xml:space="preserve"> e é</w:t>
      </w:r>
      <w:r w:rsidR="00D60D6F" w:rsidRPr="00C4199D">
        <w:rPr>
          <w:rFonts w:ascii="Arial" w:eastAsia="Calibri" w:hAnsi="Arial" w:cs="Arial"/>
          <w:sz w:val="20"/>
          <w:szCs w:val="20"/>
          <w:lang w:eastAsia="en-US"/>
        </w:rPr>
        <w:t xml:space="preserve">  mais  comum  no gêne</w:t>
      </w:r>
      <w:r w:rsidR="00764B21" w:rsidRPr="00C4199D">
        <w:rPr>
          <w:rFonts w:ascii="Arial" w:eastAsia="Calibri" w:hAnsi="Arial" w:cs="Arial"/>
          <w:sz w:val="20"/>
          <w:szCs w:val="20"/>
          <w:lang w:eastAsia="en-US"/>
        </w:rPr>
        <w:t xml:space="preserve">ro feminino </w:t>
      </w:r>
      <w:r w:rsidR="00D60D6F" w:rsidRPr="00C4199D">
        <w:rPr>
          <w:rFonts w:ascii="Arial" w:eastAsia="Calibri" w:hAnsi="Arial" w:cs="Arial"/>
          <w:sz w:val="20"/>
          <w:szCs w:val="20"/>
          <w:lang w:eastAsia="en-US"/>
        </w:rPr>
        <w:t>(</w:t>
      </w:r>
      <w:proofErr w:type="spellStart"/>
      <w:r w:rsidR="00D60D6F" w:rsidRPr="00C4199D">
        <w:rPr>
          <w:rFonts w:ascii="Arial" w:eastAsia="Calibri" w:hAnsi="Arial" w:cs="Arial"/>
          <w:sz w:val="20"/>
          <w:szCs w:val="20"/>
          <w:lang w:eastAsia="en-US"/>
        </w:rPr>
        <w:t>SANTOS</w:t>
      </w:r>
      <w:r w:rsidR="00574AD4" w:rsidRPr="00C4199D">
        <w:rPr>
          <w:rFonts w:ascii="Arial" w:eastAsia="Calibri" w:hAnsi="Arial" w:cs="Arial"/>
          <w:sz w:val="20"/>
          <w:szCs w:val="20"/>
          <w:lang w:eastAsia="en-US"/>
        </w:rPr>
        <w:t>e</w:t>
      </w:r>
      <w:proofErr w:type="spellEnd"/>
      <w:r w:rsidR="00574AD4" w:rsidRPr="00C4199D">
        <w:rPr>
          <w:rFonts w:ascii="Arial" w:eastAsia="Calibri" w:hAnsi="Arial" w:cs="Arial"/>
          <w:sz w:val="20"/>
          <w:szCs w:val="20"/>
          <w:lang w:eastAsia="en-US"/>
        </w:rPr>
        <w:t xml:space="preserve"> PINHO,2014</w:t>
      </w:r>
      <w:r w:rsidR="005D278B" w:rsidRPr="00C4199D">
        <w:rPr>
          <w:rFonts w:ascii="Arial" w:eastAsia="Calibri" w:hAnsi="Arial" w:cs="Arial"/>
          <w:sz w:val="20"/>
          <w:szCs w:val="20"/>
          <w:lang w:eastAsia="en-US"/>
        </w:rPr>
        <w:t>; SOARES e</w:t>
      </w:r>
      <w:r w:rsidR="00075218" w:rsidRPr="00C4199D">
        <w:rPr>
          <w:rFonts w:ascii="Arial" w:eastAsia="Calibri" w:hAnsi="Arial" w:cs="Arial"/>
          <w:sz w:val="20"/>
          <w:szCs w:val="20"/>
          <w:lang w:eastAsia="en-US"/>
        </w:rPr>
        <w:t xml:space="preserve"> MENEZES,2016</w:t>
      </w:r>
      <w:r w:rsidR="00D60D6F" w:rsidRPr="00C4199D">
        <w:rPr>
          <w:rFonts w:ascii="Arial" w:eastAsia="Calibri" w:hAnsi="Arial" w:cs="Arial"/>
          <w:sz w:val="20"/>
          <w:szCs w:val="20"/>
          <w:lang w:eastAsia="en-US"/>
        </w:rPr>
        <w:t>)</w:t>
      </w:r>
      <w:r w:rsidRPr="00C4199D">
        <w:rPr>
          <w:rFonts w:ascii="Arial" w:eastAsia="Calibri" w:hAnsi="Arial" w:cs="Arial"/>
          <w:sz w:val="20"/>
          <w:szCs w:val="20"/>
          <w:lang w:eastAsia="en-US"/>
        </w:rPr>
        <w:t>.</w:t>
      </w:r>
    </w:p>
    <w:p w14:paraId="062FC98B" w14:textId="77777777" w:rsidR="005F2502" w:rsidRPr="00C4199D" w:rsidRDefault="00D60D6F" w:rsidP="00D25ABE">
      <w:pPr>
        <w:spacing w:before="120" w:line="276" w:lineRule="auto"/>
        <w:ind w:firstLine="284"/>
        <w:jc w:val="both"/>
        <w:rPr>
          <w:rFonts w:ascii="Arial" w:eastAsia="Calibri" w:hAnsi="Arial" w:cs="Arial"/>
          <w:sz w:val="20"/>
          <w:szCs w:val="20"/>
          <w:lang w:eastAsia="en-US"/>
        </w:rPr>
      </w:pPr>
      <w:r w:rsidRPr="00C4199D">
        <w:rPr>
          <w:rFonts w:ascii="Arial" w:eastAsia="Calibri" w:hAnsi="Arial" w:cs="Arial"/>
          <w:sz w:val="20"/>
          <w:szCs w:val="20"/>
          <w:lang w:eastAsia="en-US"/>
        </w:rPr>
        <w:t xml:space="preserve">É </w:t>
      </w:r>
      <w:proofErr w:type="spellStart"/>
      <w:r w:rsidR="005F2502" w:rsidRPr="00C4199D">
        <w:rPr>
          <w:rFonts w:ascii="Arial" w:eastAsia="Calibri" w:hAnsi="Arial" w:cs="Arial"/>
          <w:sz w:val="20"/>
          <w:szCs w:val="20"/>
          <w:lang w:eastAsia="en-US"/>
        </w:rPr>
        <w:t>importantefazer</w:t>
      </w:r>
      <w:proofErr w:type="spellEnd"/>
      <w:r w:rsidR="005F2502" w:rsidRPr="00C4199D">
        <w:rPr>
          <w:rFonts w:ascii="Arial" w:eastAsia="Calibri" w:hAnsi="Arial" w:cs="Arial"/>
          <w:sz w:val="20"/>
          <w:szCs w:val="20"/>
          <w:lang w:eastAsia="en-US"/>
        </w:rPr>
        <w:t xml:space="preserve"> uma </w:t>
      </w:r>
      <w:r w:rsidRPr="00C4199D">
        <w:rPr>
          <w:rFonts w:ascii="Arial" w:eastAsia="Calibri" w:hAnsi="Arial" w:cs="Arial"/>
          <w:sz w:val="20"/>
          <w:szCs w:val="20"/>
          <w:lang w:eastAsia="en-US"/>
        </w:rPr>
        <w:t>anamnese, exame</w:t>
      </w:r>
      <w:r w:rsidR="005F2502" w:rsidRPr="00C4199D">
        <w:rPr>
          <w:rFonts w:ascii="Arial" w:eastAsia="Calibri" w:hAnsi="Arial" w:cs="Arial"/>
          <w:sz w:val="20"/>
          <w:szCs w:val="20"/>
          <w:lang w:eastAsia="en-US"/>
        </w:rPr>
        <w:t xml:space="preserve"> clínico e radiográfico, para se </w:t>
      </w:r>
      <w:r w:rsidRPr="00C4199D">
        <w:rPr>
          <w:rFonts w:ascii="Arial" w:eastAsia="Calibri" w:hAnsi="Arial" w:cs="Arial"/>
          <w:sz w:val="20"/>
          <w:szCs w:val="20"/>
          <w:lang w:eastAsia="en-US"/>
        </w:rPr>
        <w:t xml:space="preserve">ter um correto diagnóstico e tratamento </w:t>
      </w:r>
      <w:r w:rsidR="005F2502" w:rsidRPr="00C4199D">
        <w:rPr>
          <w:rFonts w:ascii="Arial" w:eastAsia="Calibri" w:hAnsi="Arial" w:cs="Arial"/>
          <w:sz w:val="20"/>
          <w:szCs w:val="20"/>
          <w:lang w:eastAsia="en-US"/>
        </w:rPr>
        <w:t>indicado. Nestes</w:t>
      </w:r>
      <w:r w:rsidRPr="00C4199D">
        <w:rPr>
          <w:rFonts w:ascii="Arial" w:eastAsia="Calibri" w:hAnsi="Arial" w:cs="Arial"/>
          <w:sz w:val="20"/>
          <w:szCs w:val="20"/>
          <w:lang w:eastAsia="en-US"/>
        </w:rPr>
        <w:t xml:space="preserve"> é importante observar a idade do paciente e seus antecedentes familiares de </w:t>
      </w:r>
      <w:r w:rsidR="005F2502" w:rsidRPr="00C4199D">
        <w:rPr>
          <w:rFonts w:ascii="Arial" w:eastAsia="Calibri" w:hAnsi="Arial" w:cs="Arial"/>
          <w:sz w:val="20"/>
          <w:szCs w:val="20"/>
          <w:lang w:eastAsia="en-US"/>
        </w:rPr>
        <w:t xml:space="preserve">agenesia ou retenções dentárias; </w:t>
      </w:r>
      <w:r w:rsidR="003D7226" w:rsidRPr="00C4199D">
        <w:rPr>
          <w:rFonts w:ascii="Arial" w:eastAsia="Calibri" w:hAnsi="Arial" w:cs="Arial"/>
          <w:sz w:val="20"/>
          <w:szCs w:val="20"/>
          <w:lang w:eastAsia="en-US"/>
        </w:rPr>
        <w:t>avaliar</w:t>
      </w:r>
      <w:r w:rsidRPr="00C4199D">
        <w:rPr>
          <w:rFonts w:ascii="Arial" w:eastAsia="Calibri" w:hAnsi="Arial" w:cs="Arial"/>
          <w:sz w:val="20"/>
          <w:szCs w:val="20"/>
          <w:lang w:eastAsia="en-US"/>
        </w:rPr>
        <w:t xml:space="preserve"> o </w:t>
      </w:r>
      <w:proofErr w:type="spellStart"/>
      <w:r w:rsidR="005F2502" w:rsidRPr="00C4199D">
        <w:rPr>
          <w:rFonts w:ascii="Arial" w:eastAsia="Calibri" w:hAnsi="Arial" w:cs="Arial"/>
          <w:sz w:val="20"/>
          <w:szCs w:val="20"/>
          <w:lang w:eastAsia="en-US"/>
        </w:rPr>
        <w:t>retardamentoda</w:t>
      </w:r>
      <w:proofErr w:type="spellEnd"/>
      <w:r w:rsidR="005F2502" w:rsidRPr="00C4199D">
        <w:rPr>
          <w:rFonts w:ascii="Arial" w:eastAsia="Calibri" w:hAnsi="Arial" w:cs="Arial"/>
          <w:sz w:val="20"/>
          <w:szCs w:val="20"/>
          <w:lang w:eastAsia="en-US"/>
        </w:rPr>
        <w:t xml:space="preserve"> irrupção</w:t>
      </w:r>
      <w:r w:rsidR="003D7226" w:rsidRPr="00C4199D">
        <w:rPr>
          <w:rFonts w:ascii="Arial" w:eastAsia="Calibri" w:hAnsi="Arial" w:cs="Arial"/>
          <w:sz w:val="20"/>
          <w:szCs w:val="20"/>
          <w:lang w:eastAsia="en-US"/>
        </w:rPr>
        <w:t xml:space="preserve"> dentária após</w:t>
      </w:r>
      <w:r w:rsidRPr="00C4199D">
        <w:rPr>
          <w:rFonts w:ascii="Arial" w:eastAsia="Calibri" w:hAnsi="Arial" w:cs="Arial"/>
          <w:sz w:val="20"/>
          <w:szCs w:val="20"/>
          <w:lang w:eastAsia="en-US"/>
        </w:rPr>
        <w:t xml:space="preserve"> 14 anos</w:t>
      </w:r>
      <w:r w:rsidR="003D7226" w:rsidRPr="00C4199D">
        <w:rPr>
          <w:rFonts w:ascii="Arial" w:eastAsia="Calibri" w:hAnsi="Arial" w:cs="Arial"/>
          <w:sz w:val="20"/>
          <w:szCs w:val="20"/>
          <w:lang w:eastAsia="en-US"/>
        </w:rPr>
        <w:t xml:space="preserve"> de </w:t>
      </w:r>
      <w:proofErr w:type="spellStart"/>
      <w:proofErr w:type="gramStart"/>
      <w:r w:rsidR="003D7226" w:rsidRPr="00C4199D">
        <w:rPr>
          <w:rFonts w:ascii="Arial" w:eastAsia="Calibri" w:hAnsi="Arial" w:cs="Arial"/>
          <w:sz w:val="20"/>
          <w:szCs w:val="20"/>
          <w:lang w:eastAsia="en-US"/>
        </w:rPr>
        <w:t>idade;contenção</w:t>
      </w:r>
      <w:proofErr w:type="spellEnd"/>
      <w:proofErr w:type="gramEnd"/>
      <w:r w:rsidR="003D7226" w:rsidRPr="00C4199D">
        <w:rPr>
          <w:rFonts w:ascii="Arial" w:eastAsia="Calibri" w:hAnsi="Arial" w:cs="Arial"/>
          <w:sz w:val="20"/>
          <w:szCs w:val="20"/>
          <w:lang w:eastAsia="en-US"/>
        </w:rPr>
        <w:t xml:space="preserve"> do canino </w:t>
      </w:r>
      <w:proofErr w:type="spellStart"/>
      <w:r w:rsidR="003D7226" w:rsidRPr="00C4199D">
        <w:rPr>
          <w:rFonts w:ascii="Arial" w:eastAsia="Calibri" w:hAnsi="Arial" w:cs="Arial"/>
          <w:sz w:val="20"/>
          <w:szCs w:val="20"/>
          <w:lang w:eastAsia="en-US"/>
        </w:rPr>
        <w:t>decíduo;aumento</w:t>
      </w:r>
      <w:proofErr w:type="spellEnd"/>
      <w:r w:rsidRPr="00C4199D">
        <w:rPr>
          <w:rFonts w:ascii="Arial" w:eastAsia="Calibri" w:hAnsi="Arial" w:cs="Arial"/>
          <w:sz w:val="20"/>
          <w:szCs w:val="20"/>
          <w:lang w:eastAsia="en-US"/>
        </w:rPr>
        <w:t xml:space="preserve"> da mucosa labial ou pa</w:t>
      </w:r>
      <w:r w:rsidR="003D7226" w:rsidRPr="00C4199D">
        <w:rPr>
          <w:rFonts w:ascii="Arial" w:eastAsia="Calibri" w:hAnsi="Arial" w:cs="Arial"/>
          <w:sz w:val="20"/>
          <w:szCs w:val="20"/>
          <w:lang w:eastAsia="en-US"/>
        </w:rPr>
        <w:t>latina;</w:t>
      </w:r>
      <w:r w:rsidR="00764B21" w:rsidRPr="00C4199D">
        <w:rPr>
          <w:rFonts w:ascii="Arial" w:eastAsia="Calibri" w:hAnsi="Arial" w:cs="Arial"/>
          <w:sz w:val="20"/>
          <w:szCs w:val="20"/>
          <w:lang w:eastAsia="en-US"/>
        </w:rPr>
        <w:t xml:space="preserve"> desvio da linha mediana</w:t>
      </w:r>
      <w:r w:rsidR="005D278B" w:rsidRPr="00C4199D">
        <w:rPr>
          <w:rFonts w:ascii="Arial" w:eastAsia="Calibri" w:hAnsi="Arial" w:cs="Arial"/>
          <w:sz w:val="20"/>
          <w:szCs w:val="20"/>
          <w:lang w:eastAsia="en-US"/>
        </w:rPr>
        <w:t>(</w:t>
      </w:r>
      <w:r w:rsidR="00875B36" w:rsidRPr="00C4199D">
        <w:rPr>
          <w:rFonts w:ascii="Arial" w:eastAsia="Calibri" w:hAnsi="Arial" w:cs="Arial"/>
          <w:sz w:val="20"/>
          <w:szCs w:val="20"/>
          <w:lang w:eastAsia="en-US"/>
        </w:rPr>
        <w:t>LIMA</w:t>
      </w:r>
      <w:r w:rsidR="005F2502" w:rsidRPr="00C4199D">
        <w:rPr>
          <w:rFonts w:ascii="Arial" w:eastAsia="Calibri" w:hAnsi="Arial" w:cs="Arial"/>
          <w:sz w:val="20"/>
          <w:szCs w:val="20"/>
          <w:lang w:eastAsia="en-US"/>
        </w:rPr>
        <w:t>,</w:t>
      </w:r>
      <w:r w:rsidR="00875B36" w:rsidRPr="00C4199D">
        <w:rPr>
          <w:rFonts w:ascii="Arial" w:eastAsia="Calibri" w:hAnsi="Arial" w:cs="Arial"/>
          <w:sz w:val="20"/>
          <w:szCs w:val="20"/>
          <w:lang w:eastAsia="en-US"/>
        </w:rPr>
        <w:t xml:space="preserve"> et al.,2009; MANZI</w:t>
      </w:r>
      <w:r w:rsidR="005F2502" w:rsidRPr="00C4199D">
        <w:rPr>
          <w:rFonts w:ascii="Arial" w:eastAsia="Calibri" w:hAnsi="Arial" w:cs="Arial"/>
          <w:sz w:val="20"/>
          <w:szCs w:val="20"/>
          <w:lang w:eastAsia="en-US"/>
        </w:rPr>
        <w:t>,</w:t>
      </w:r>
      <w:r w:rsidR="00875B36" w:rsidRPr="00C4199D">
        <w:rPr>
          <w:rFonts w:ascii="Arial" w:eastAsia="Calibri" w:hAnsi="Arial" w:cs="Arial"/>
          <w:sz w:val="20"/>
          <w:szCs w:val="20"/>
          <w:lang w:eastAsia="en-US"/>
        </w:rPr>
        <w:t xml:space="preserve"> et al.,2011</w:t>
      </w:r>
      <w:r w:rsidRPr="00C4199D">
        <w:rPr>
          <w:rFonts w:ascii="Arial" w:eastAsia="Calibri" w:hAnsi="Arial" w:cs="Arial"/>
          <w:sz w:val="20"/>
          <w:szCs w:val="20"/>
          <w:lang w:eastAsia="en-US"/>
        </w:rPr>
        <w:t>)</w:t>
      </w:r>
      <w:r w:rsidR="005F2502" w:rsidRPr="00C4199D">
        <w:rPr>
          <w:rFonts w:ascii="Arial" w:eastAsia="Calibri" w:hAnsi="Arial" w:cs="Arial"/>
          <w:sz w:val="20"/>
          <w:szCs w:val="20"/>
          <w:lang w:eastAsia="en-US"/>
        </w:rPr>
        <w:t>.</w:t>
      </w:r>
    </w:p>
    <w:p w14:paraId="72538FF7" w14:textId="77777777" w:rsidR="000435F3" w:rsidRPr="00C4199D" w:rsidRDefault="00D60D6F" w:rsidP="00C4199D">
      <w:pPr>
        <w:spacing w:before="120" w:line="276" w:lineRule="auto"/>
        <w:ind w:firstLine="284"/>
        <w:jc w:val="both"/>
        <w:rPr>
          <w:rFonts w:ascii="Arial" w:eastAsia="Calibri" w:hAnsi="Arial" w:cs="Arial"/>
          <w:sz w:val="20"/>
          <w:szCs w:val="20"/>
          <w:lang w:eastAsia="en-US"/>
        </w:rPr>
      </w:pPr>
      <w:r w:rsidRPr="00C4199D">
        <w:rPr>
          <w:rFonts w:ascii="Arial" w:eastAsia="Calibri" w:hAnsi="Arial" w:cs="Arial"/>
          <w:sz w:val="20"/>
          <w:szCs w:val="20"/>
          <w:lang w:eastAsia="en-US"/>
        </w:rPr>
        <w:t xml:space="preserve">O exame radiográfico é </w:t>
      </w:r>
      <w:r w:rsidR="003D7226" w:rsidRPr="00C4199D">
        <w:rPr>
          <w:rFonts w:ascii="Arial" w:eastAsia="Calibri" w:hAnsi="Arial" w:cs="Arial"/>
          <w:sz w:val="20"/>
          <w:szCs w:val="20"/>
          <w:lang w:eastAsia="en-US"/>
        </w:rPr>
        <w:t>essencial para um bom</w:t>
      </w:r>
      <w:r w:rsidRPr="00C4199D">
        <w:rPr>
          <w:rFonts w:ascii="Arial" w:eastAsia="Calibri" w:hAnsi="Arial" w:cs="Arial"/>
          <w:sz w:val="20"/>
          <w:szCs w:val="20"/>
          <w:lang w:eastAsia="en-US"/>
        </w:rPr>
        <w:t xml:space="preserve"> diagnóstico,</w:t>
      </w:r>
      <w:r w:rsidR="003D7226" w:rsidRPr="00C4199D">
        <w:rPr>
          <w:rFonts w:ascii="Arial" w:eastAsia="Calibri" w:hAnsi="Arial" w:cs="Arial"/>
          <w:sz w:val="20"/>
          <w:szCs w:val="20"/>
          <w:lang w:eastAsia="en-US"/>
        </w:rPr>
        <w:t xml:space="preserve"> cada um possui sua </w:t>
      </w:r>
      <w:proofErr w:type="spellStart"/>
      <w:proofErr w:type="gramStart"/>
      <w:r w:rsidR="003D7226" w:rsidRPr="00C4199D">
        <w:rPr>
          <w:rFonts w:ascii="Arial" w:eastAsia="Calibri" w:hAnsi="Arial" w:cs="Arial"/>
          <w:sz w:val="20"/>
          <w:szCs w:val="20"/>
          <w:lang w:eastAsia="en-US"/>
        </w:rPr>
        <w:t>indicação.</w:t>
      </w:r>
      <w:r w:rsidR="00BE7C10" w:rsidRPr="00C4199D">
        <w:rPr>
          <w:rFonts w:ascii="Arial" w:eastAsia="Calibri" w:hAnsi="Arial" w:cs="Arial"/>
          <w:sz w:val="20"/>
          <w:szCs w:val="20"/>
          <w:lang w:eastAsia="en-US"/>
        </w:rPr>
        <w:t>As</w:t>
      </w:r>
      <w:proofErr w:type="spellEnd"/>
      <w:proofErr w:type="gramEnd"/>
      <w:r w:rsidR="00BE7C10" w:rsidRPr="00C4199D">
        <w:rPr>
          <w:rFonts w:ascii="Arial" w:eastAsia="Calibri" w:hAnsi="Arial" w:cs="Arial"/>
          <w:sz w:val="20"/>
          <w:szCs w:val="20"/>
          <w:lang w:eastAsia="en-US"/>
        </w:rPr>
        <w:t xml:space="preserve"> imagen</w:t>
      </w:r>
      <w:r w:rsidR="006D1D95" w:rsidRPr="00C4199D">
        <w:rPr>
          <w:rFonts w:ascii="Arial" w:eastAsia="Calibri" w:hAnsi="Arial" w:cs="Arial"/>
          <w:sz w:val="20"/>
          <w:szCs w:val="20"/>
          <w:lang w:eastAsia="en-US"/>
        </w:rPr>
        <w:t>s</w:t>
      </w:r>
      <w:r w:rsidR="00BE7C10" w:rsidRPr="00C4199D">
        <w:rPr>
          <w:rFonts w:ascii="Arial" w:eastAsia="Calibri" w:hAnsi="Arial" w:cs="Arial"/>
          <w:sz w:val="20"/>
          <w:szCs w:val="20"/>
          <w:lang w:eastAsia="en-US"/>
        </w:rPr>
        <w:t xml:space="preserve"> mais utilizadas</w:t>
      </w:r>
      <w:r w:rsidRPr="00C4199D">
        <w:rPr>
          <w:rFonts w:ascii="Arial" w:eastAsia="Calibri" w:hAnsi="Arial" w:cs="Arial"/>
          <w:sz w:val="20"/>
          <w:szCs w:val="20"/>
          <w:lang w:eastAsia="en-US"/>
        </w:rPr>
        <w:t xml:space="preserve"> são: radiografias periapicais (técnica de Clark)</w:t>
      </w:r>
      <w:r w:rsidR="007323ED" w:rsidRPr="00C4199D">
        <w:rPr>
          <w:rFonts w:ascii="Arial" w:eastAsia="Calibri" w:hAnsi="Arial" w:cs="Arial"/>
          <w:sz w:val="20"/>
          <w:szCs w:val="20"/>
          <w:lang w:eastAsia="en-US"/>
        </w:rPr>
        <w:t xml:space="preserve"> anali</w:t>
      </w:r>
      <w:r w:rsidR="000435F3" w:rsidRPr="00C4199D">
        <w:rPr>
          <w:rFonts w:ascii="Arial" w:eastAsia="Calibri" w:hAnsi="Arial" w:cs="Arial"/>
          <w:sz w:val="20"/>
          <w:szCs w:val="20"/>
          <w:lang w:eastAsia="en-US"/>
        </w:rPr>
        <w:t>s</w:t>
      </w:r>
      <w:r w:rsidR="007323ED" w:rsidRPr="00C4199D">
        <w:rPr>
          <w:rFonts w:ascii="Arial" w:eastAsia="Calibri" w:hAnsi="Arial" w:cs="Arial"/>
          <w:sz w:val="20"/>
          <w:szCs w:val="20"/>
          <w:lang w:eastAsia="en-US"/>
        </w:rPr>
        <w:t>a a presença e tamanho do folículo, desta forma a integridade da coroa e raiz do dente. E para a técnica de Clark</w:t>
      </w:r>
      <w:r w:rsidR="000435F3" w:rsidRPr="00C4199D">
        <w:rPr>
          <w:rFonts w:ascii="Arial" w:eastAsia="Calibri" w:hAnsi="Arial" w:cs="Arial"/>
          <w:sz w:val="20"/>
          <w:szCs w:val="20"/>
          <w:lang w:eastAsia="en-US"/>
        </w:rPr>
        <w:t>, ocorre</w:t>
      </w:r>
      <w:r w:rsidR="007323ED" w:rsidRPr="00C4199D">
        <w:rPr>
          <w:rFonts w:ascii="Arial" w:eastAsia="Calibri" w:hAnsi="Arial" w:cs="Arial"/>
          <w:sz w:val="20"/>
          <w:szCs w:val="20"/>
          <w:lang w:eastAsia="en-US"/>
        </w:rPr>
        <w:t xml:space="preserve"> a avaliação vestíbulo-lingual </w:t>
      </w:r>
      <w:proofErr w:type="spellStart"/>
      <w:r w:rsidR="000435F3" w:rsidRPr="00C4199D">
        <w:rPr>
          <w:rFonts w:ascii="Arial" w:eastAsia="Calibri" w:hAnsi="Arial" w:cs="Arial"/>
          <w:sz w:val="20"/>
          <w:szCs w:val="20"/>
          <w:lang w:eastAsia="en-US"/>
        </w:rPr>
        <w:t>ultilizando</w:t>
      </w:r>
      <w:proofErr w:type="spellEnd"/>
      <w:r w:rsidR="000435F3" w:rsidRPr="00C4199D">
        <w:rPr>
          <w:rFonts w:ascii="Arial" w:eastAsia="Calibri" w:hAnsi="Arial" w:cs="Arial"/>
          <w:sz w:val="20"/>
          <w:szCs w:val="20"/>
          <w:lang w:eastAsia="en-US"/>
        </w:rPr>
        <w:t xml:space="preserve"> o cone na angulação horizontal; radiografia oclusal examina a posição </w:t>
      </w:r>
      <w:proofErr w:type="spellStart"/>
      <w:r w:rsidR="000435F3" w:rsidRPr="00C4199D">
        <w:rPr>
          <w:rFonts w:ascii="Arial" w:eastAsia="Calibri" w:hAnsi="Arial" w:cs="Arial"/>
          <w:sz w:val="20"/>
          <w:szCs w:val="20"/>
          <w:lang w:eastAsia="en-US"/>
        </w:rPr>
        <w:t>vestíbulo-lingual;radiografia</w:t>
      </w:r>
      <w:proofErr w:type="spellEnd"/>
      <w:r w:rsidR="000435F3" w:rsidRPr="00C4199D">
        <w:rPr>
          <w:rFonts w:ascii="Arial" w:eastAsia="Calibri" w:hAnsi="Arial" w:cs="Arial"/>
          <w:sz w:val="20"/>
          <w:szCs w:val="20"/>
          <w:lang w:eastAsia="en-US"/>
        </w:rPr>
        <w:t xml:space="preserve"> </w:t>
      </w:r>
      <w:r w:rsidRPr="00C4199D">
        <w:rPr>
          <w:rFonts w:ascii="Arial" w:eastAsia="Calibri" w:hAnsi="Arial" w:cs="Arial"/>
          <w:sz w:val="20"/>
          <w:szCs w:val="20"/>
          <w:lang w:eastAsia="en-US"/>
        </w:rPr>
        <w:t>panorâmic</w:t>
      </w:r>
      <w:r w:rsidR="003D7226" w:rsidRPr="00C4199D">
        <w:rPr>
          <w:rFonts w:ascii="Arial" w:eastAsia="Calibri" w:hAnsi="Arial" w:cs="Arial"/>
          <w:sz w:val="20"/>
          <w:szCs w:val="20"/>
          <w:lang w:eastAsia="en-US"/>
        </w:rPr>
        <w:t xml:space="preserve">a </w:t>
      </w:r>
      <w:r w:rsidR="000435F3" w:rsidRPr="00C4199D">
        <w:rPr>
          <w:rFonts w:ascii="Arial" w:eastAsia="Calibri" w:hAnsi="Arial" w:cs="Arial"/>
          <w:sz w:val="20"/>
          <w:szCs w:val="20"/>
          <w:lang w:eastAsia="en-US"/>
        </w:rPr>
        <w:t xml:space="preserve">determina o posicionamento em dois planos do espaço, a altura do canino e sua relação com o plano sagital; </w:t>
      </w:r>
      <w:r w:rsidR="003D7226" w:rsidRPr="00C4199D">
        <w:rPr>
          <w:rFonts w:ascii="Arial" w:eastAsia="Calibri" w:hAnsi="Arial" w:cs="Arial"/>
          <w:sz w:val="20"/>
          <w:szCs w:val="20"/>
          <w:lang w:eastAsia="en-US"/>
        </w:rPr>
        <w:t>tomografia computadorizada</w:t>
      </w:r>
      <w:r w:rsidR="000435F3" w:rsidRPr="00C4199D">
        <w:rPr>
          <w:rFonts w:ascii="Arial" w:eastAsia="Calibri" w:hAnsi="Arial" w:cs="Arial"/>
          <w:sz w:val="20"/>
          <w:szCs w:val="20"/>
          <w:lang w:eastAsia="en-US"/>
        </w:rPr>
        <w:t xml:space="preserve"> localiza o dente incluso em tr</w:t>
      </w:r>
      <w:r w:rsidR="00690820" w:rsidRPr="00C4199D">
        <w:rPr>
          <w:rFonts w:ascii="Arial" w:eastAsia="Calibri" w:hAnsi="Arial" w:cs="Arial"/>
          <w:sz w:val="20"/>
          <w:szCs w:val="20"/>
          <w:lang w:eastAsia="en-US"/>
        </w:rPr>
        <w:t>ês planos no espaço, acesso morfológico</w:t>
      </w:r>
      <w:r w:rsidR="000435F3" w:rsidRPr="00C4199D">
        <w:rPr>
          <w:rFonts w:ascii="Arial" w:eastAsia="Calibri" w:hAnsi="Arial" w:cs="Arial"/>
          <w:sz w:val="20"/>
          <w:szCs w:val="20"/>
          <w:lang w:eastAsia="en-US"/>
        </w:rPr>
        <w:t xml:space="preserve"> de um dente malformado, relação coroa e raiz, raiz e inclinação do dente (MANZI, et al., 2011).</w:t>
      </w:r>
    </w:p>
    <w:p w14:paraId="0AC6F8F6" w14:textId="77777777" w:rsidR="00D60D6F" w:rsidRPr="00C4199D" w:rsidRDefault="00D60D6F" w:rsidP="00D25ABE">
      <w:pPr>
        <w:spacing w:before="120" w:line="276" w:lineRule="auto"/>
        <w:ind w:firstLine="284"/>
        <w:jc w:val="both"/>
        <w:rPr>
          <w:rFonts w:ascii="Arial" w:eastAsia="Calibri" w:hAnsi="Arial" w:cs="Arial"/>
          <w:sz w:val="20"/>
          <w:szCs w:val="20"/>
          <w:lang w:eastAsia="en-US"/>
        </w:rPr>
      </w:pPr>
      <w:r w:rsidRPr="00C4199D">
        <w:rPr>
          <w:rFonts w:ascii="Arial" w:eastAsia="Calibri" w:hAnsi="Arial" w:cs="Arial"/>
          <w:sz w:val="20"/>
          <w:szCs w:val="20"/>
          <w:lang w:eastAsia="en-US"/>
        </w:rPr>
        <w:t>A</w:t>
      </w:r>
      <w:r w:rsidR="00041E04" w:rsidRPr="00C4199D">
        <w:rPr>
          <w:rFonts w:ascii="Arial" w:eastAsia="Calibri" w:hAnsi="Arial" w:cs="Arial"/>
          <w:sz w:val="20"/>
          <w:szCs w:val="20"/>
          <w:lang w:eastAsia="en-US"/>
        </w:rPr>
        <w:t xml:space="preserve">s </w:t>
      </w:r>
      <w:proofErr w:type="spellStart"/>
      <w:r w:rsidR="00041E04" w:rsidRPr="00C4199D">
        <w:rPr>
          <w:rFonts w:ascii="Arial" w:eastAsia="Calibri" w:hAnsi="Arial" w:cs="Arial"/>
          <w:sz w:val="20"/>
          <w:szCs w:val="20"/>
          <w:lang w:eastAsia="en-US"/>
        </w:rPr>
        <w:t>alternativasde</w:t>
      </w:r>
      <w:proofErr w:type="spellEnd"/>
      <w:r w:rsidR="00041E04" w:rsidRPr="00C4199D">
        <w:rPr>
          <w:rFonts w:ascii="Arial" w:eastAsia="Calibri" w:hAnsi="Arial" w:cs="Arial"/>
          <w:sz w:val="20"/>
          <w:szCs w:val="20"/>
          <w:lang w:eastAsia="en-US"/>
        </w:rPr>
        <w:t xml:space="preserve"> tratamento depende da acomodação</w:t>
      </w:r>
      <w:r w:rsidRPr="00C4199D">
        <w:rPr>
          <w:rFonts w:ascii="Arial" w:eastAsia="Calibri" w:hAnsi="Arial" w:cs="Arial"/>
          <w:sz w:val="20"/>
          <w:szCs w:val="20"/>
          <w:lang w:eastAsia="en-US"/>
        </w:rPr>
        <w:t xml:space="preserve"> do </w:t>
      </w:r>
      <w:r w:rsidR="00041E04" w:rsidRPr="00C4199D">
        <w:rPr>
          <w:rFonts w:ascii="Arial" w:eastAsia="Calibri" w:hAnsi="Arial" w:cs="Arial"/>
          <w:sz w:val="20"/>
          <w:szCs w:val="20"/>
          <w:lang w:eastAsia="en-US"/>
        </w:rPr>
        <w:t xml:space="preserve">elemento dentário. </w:t>
      </w:r>
      <w:r w:rsidRPr="00C4199D">
        <w:rPr>
          <w:rFonts w:ascii="Arial" w:eastAsia="Calibri" w:hAnsi="Arial" w:cs="Arial"/>
          <w:sz w:val="20"/>
          <w:szCs w:val="20"/>
          <w:lang w:eastAsia="en-US"/>
        </w:rPr>
        <w:t xml:space="preserve">São utilizadas basicamente três grupos de </w:t>
      </w:r>
      <w:proofErr w:type="spellStart"/>
      <w:r w:rsidRPr="00C4199D">
        <w:rPr>
          <w:rFonts w:ascii="Arial" w:eastAsia="Calibri" w:hAnsi="Arial" w:cs="Arial"/>
          <w:sz w:val="20"/>
          <w:szCs w:val="20"/>
          <w:lang w:eastAsia="en-US"/>
        </w:rPr>
        <w:t>tratamento:</w:t>
      </w:r>
      <w:r w:rsidR="00830693" w:rsidRPr="00C4199D">
        <w:rPr>
          <w:rFonts w:ascii="Arial" w:eastAsia="Calibri" w:hAnsi="Arial" w:cs="Arial"/>
          <w:sz w:val="20"/>
          <w:szCs w:val="20"/>
          <w:lang w:eastAsia="en-US"/>
        </w:rPr>
        <w:t>As</w:t>
      </w:r>
      <w:proofErr w:type="spellEnd"/>
      <w:r w:rsidR="00830693" w:rsidRPr="00C4199D">
        <w:rPr>
          <w:rFonts w:ascii="Arial" w:eastAsia="Calibri" w:hAnsi="Arial" w:cs="Arial"/>
          <w:sz w:val="20"/>
          <w:szCs w:val="20"/>
          <w:lang w:eastAsia="en-US"/>
        </w:rPr>
        <w:t xml:space="preserve"> conservadoras não-cirúrgicas; a</w:t>
      </w:r>
      <w:r w:rsidRPr="00C4199D">
        <w:rPr>
          <w:rFonts w:ascii="Arial" w:eastAsia="Calibri" w:hAnsi="Arial" w:cs="Arial"/>
          <w:sz w:val="20"/>
          <w:szCs w:val="20"/>
          <w:lang w:eastAsia="en-US"/>
        </w:rPr>
        <w:t xml:space="preserve">s não conservadoras, por meio de técnicas cirúrgicas </w:t>
      </w:r>
      <w:proofErr w:type="spellStart"/>
      <w:r w:rsidRPr="00C4199D">
        <w:rPr>
          <w:rFonts w:ascii="Arial" w:eastAsia="Calibri" w:hAnsi="Arial" w:cs="Arial"/>
          <w:sz w:val="20"/>
          <w:szCs w:val="20"/>
          <w:lang w:eastAsia="en-US"/>
        </w:rPr>
        <w:t>exodônticas</w:t>
      </w:r>
      <w:proofErr w:type="spellEnd"/>
      <w:r w:rsidRPr="00C4199D">
        <w:rPr>
          <w:rFonts w:ascii="Arial" w:eastAsia="Calibri" w:hAnsi="Arial" w:cs="Arial"/>
          <w:sz w:val="20"/>
          <w:szCs w:val="20"/>
          <w:lang w:eastAsia="en-US"/>
        </w:rPr>
        <w:t xml:space="preserve">; </w:t>
      </w:r>
      <w:proofErr w:type="gramStart"/>
      <w:r w:rsidRPr="00C4199D">
        <w:rPr>
          <w:rFonts w:ascii="Arial" w:eastAsia="Calibri" w:hAnsi="Arial" w:cs="Arial"/>
          <w:sz w:val="20"/>
          <w:szCs w:val="20"/>
          <w:lang w:eastAsia="en-US"/>
        </w:rPr>
        <w:t>e  as</w:t>
      </w:r>
      <w:proofErr w:type="gramEnd"/>
      <w:r w:rsidRPr="00C4199D">
        <w:rPr>
          <w:rFonts w:ascii="Arial" w:eastAsia="Calibri" w:hAnsi="Arial" w:cs="Arial"/>
          <w:sz w:val="20"/>
          <w:szCs w:val="20"/>
          <w:lang w:eastAsia="en-US"/>
        </w:rPr>
        <w:t xml:space="preserve"> conservadoras cirúrgicas, que objetivam a manutenção do dente retido, mas que necessit</w:t>
      </w:r>
      <w:r w:rsidR="00764B21" w:rsidRPr="00C4199D">
        <w:rPr>
          <w:rFonts w:ascii="Arial" w:eastAsia="Calibri" w:hAnsi="Arial" w:cs="Arial"/>
          <w:sz w:val="20"/>
          <w:szCs w:val="20"/>
          <w:lang w:eastAsia="en-US"/>
        </w:rPr>
        <w:t>am expô-lo a traumas cirúrgicos</w:t>
      </w:r>
      <w:r w:rsidR="00041E04" w:rsidRPr="00C4199D">
        <w:rPr>
          <w:rFonts w:ascii="Arial" w:eastAsia="Calibri" w:hAnsi="Arial" w:cs="Arial"/>
          <w:sz w:val="20"/>
          <w:szCs w:val="20"/>
          <w:lang w:eastAsia="en-US"/>
        </w:rPr>
        <w:t>(</w:t>
      </w:r>
      <w:proofErr w:type="spellStart"/>
      <w:r w:rsidRPr="00C4199D">
        <w:rPr>
          <w:rFonts w:ascii="Arial" w:eastAsia="Calibri" w:hAnsi="Arial" w:cs="Arial"/>
          <w:sz w:val="20"/>
          <w:szCs w:val="20"/>
          <w:lang w:eastAsia="en-US"/>
        </w:rPr>
        <w:t>JARDIM</w:t>
      </w:r>
      <w:r w:rsidR="00041E04" w:rsidRPr="00C4199D">
        <w:rPr>
          <w:rFonts w:ascii="Arial" w:eastAsia="Calibri" w:hAnsi="Arial" w:cs="Arial"/>
          <w:sz w:val="20"/>
          <w:szCs w:val="20"/>
          <w:lang w:eastAsia="en-US"/>
        </w:rPr>
        <w:t>,</w:t>
      </w:r>
      <w:r w:rsidR="00A93226" w:rsidRPr="00C4199D">
        <w:rPr>
          <w:rFonts w:ascii="Arial" w:eastAsia="Calibri" w:hAnsi="Arial" w:cs="Arial"/>
          <w:sz w:val="20"/>
          <w:szCs w:val="20"/>
          <w:lang w:eastAsia="en-US"/>
        </w:rPr>
        <w:t>et</w:t>
      </w:r>
      <w:proofErr w:type="spellEnd"/>
      <w:r w:rsidR="00A93226" w:rsidRPr="00C4199D">
        <w:rPr>
          <w:rFonts w:ascii="Arial" w:eastAsia="Calibri" w:hAnsi="Arial" w:cs="Arial"/>
          <w:sz w:val="20"/>
          <w:szCs w:val="20"/>
          <w:lang w:eastAsia="en-US"/>
        </w:rPr>
        <w:t xml:space="preserve"> </w:t>
      </w:r>
      <w:r w:rsidR="00041E04" w:rsidRPr="00C4199D">
        <w:rPr>
          <w:rFonts w:ascii="Arial" w:eastAsia="Calibri" w:hAnsi="Arial" w:cs="Arial"/>
          <w:sz w:val="20"/>
          <w:szCs w:val="20"/>
          <w:lang w:eastAsia="en-US"/>
        </w:rPr>
        <w:t xml:space="preserve">AL., </w:t>
      </w:r>
      <w:r w:rsidR="00875B36" w:rsidRPr="00C4199D">
        <w:rPr>
          <w:rFonts w:ascii="Arial" w:eastAsia="Calibri" w:hAnsi="Arial" w:cs="Arial"/>
          <w:sz w:val="20"/>
          <w:szCs w:val="20"/>
          <w:lang w:eastAsia="en-US"/>
        </w:rPr>
        <w:t>2011)</w:t>
      </w:r>
      <w:r w:rsidR="00764B21" w:rsidRPr="00C4199D">
        <w:rPr>
          <w:rFonts w:ascii="Arial" w:eastAsia="Calibri" w:hAnsi="Arial" w:cs="Arial"/>
          <w:sz w:val="20"/>
          <w:szCs w:val="20"/>
          <w:lang w:eastAsia="en-US"/>
        </w:rPr>
        <w:t>.</w:t>
      </w:r>
    </w:p>
    <w:p w14:paraId="0E499D28" w14:textId="77777777" w:rsidR="000A4E41" w:rsidRPr="00C4199D" w:rsidRDefault="00811A79" w:rsidP="00D25ABE">
      <w:pPr>
        <w:spacing w:before="120" w:line="276" w:lineRule="auto"/>
        <w:ind w:firstLine="284"/>
        <w:jc w:val="both"/>
        <w:rPr>
          <w:rFonts w:ascii="Arial" w:eastAsia="Calibri" w:hAnsi="Arial" w:cs="Arial"/>
          <w:sz w:val="20"/>
          <w:szCs w:val="20"/>
          <w:lang w:eastAsia="en-US"/>
        </w:rPr>
      </w:pPr>
      <w:r w:rsidRPr="00C4199D">
        <w:rPr>
          <w:rFonts w:ascii="Arial" w:eastAsia="Calibri" w:hAnsi="Arial" w:cs="Arial"/>
          <w:sz w:val="20"/>
          <w:szCs w:val="20"/>
          <w:lang w:eastAsia="en-US"/>
        </w:rPr>
        <w:t>Diante disso, o</w:t>
      </w:r>
      <w:r w:rsidR="00D60D6F" w:rsidRPr="00C4199D">
        <w:rPr>
          <w:rFonts w:ascii="Arial" w:eastAsia="Calibri" w:hAnsi="Arial" w:cs="Arial"/>
          <w:sz w:val="20"/>
          <w:szCs w:val="20"/>
          <w:lang w:eastAsia="en-US"/>
        </w:rPr>
        <w:t xml:space="preserve"> trabalho tem por objetivo relatar um caso clínico de caninos superiores permanentes impactados, ressa</w:t>
      </w:r>
      <w:r w:rsidR="00D84C8B" w:rsidRPr="00C4199D">
        <w:rPr>
          <w:rFonts w:ascii="Arial" w:eastAsia="Calibri" w:hAnsi="Arial" w:cs="Arial"/>
          <w:sz w:val="20"/>
          <w:szCs w:val="20"/>
          <w:lang w:eastAsia="en-US"/>
        </w:rPr>
        <w:t>ltando a importância da hi</w:t>
      </w:r>
      <w:r w:rsidR="00652B4C" w:rsidRPr="00C4199D">
        <w:rPr>
          <w:rFonts w:ascii="Arial" w:eastAsia="Calibri" w:hAnsi="Arial" w:cs="Arial"/>
          <w:sz w:val="20"/>
          <w:szCs w:val="20"/>
          <w:lang w:eastAsia="en-US"/>
        </w:rPr>
        <w:t>s</w:t>
      </w:r>
      <w:r w:rsidR="00D84C8B" w:rsidRPr="00C4199D">
        <w:rPr>
          <w:rFonts w:ascii="Arial" w:eastAsia="Calibri" w:hAnsi="Arial" w:cs="Arial"/>
          <w:sz w:val="20"/>
          <w:szCs w:val="20"/>
          <w:lang w:eastAsia="en-US"/>
        </w:rPr>
        <w:t>tória clínica</w:t>
      </w:r>
      <w:r w:rsidR="00D60D6F" w:rsidRPr="00C4199D">
        <w:rPr>
          <w:rFonts w:ascii="Arial" w:eastAsia="Calibri" w:hAnsi="Arial" w:cs="Arial"/>
          <w:sz w:val="20"/>
          <w:szCs w:val="20"/>
          <w:lang w:eastAsia="en-US"/>
        </w:rPr>
        <w:t>,</w:t>
      </w:r>
      <w:r w:rsidR="00D84C8B" w:rsidRPr="00C4199D">
        <w:rPr>
          <w:rFonts w:ascii="Arial" w:eastAsia="Calibri" w:hAnsi="Arial" w:cs="Arial"/>
          <w:sz w:val="20"/>
          <w:szCs w:val="20"/>
          <w:lang w:eastAsia="en-US"/>
        </w:rPr>
        <w:t xml:space="preserve"> exames clínicos e </w:t>
      </w:r>
      <w:proofErr w:type="spellStart"/>
      <w:r w:rsidR="00D84C8B" w:rsidRPr="00C4199D">
        <w:rPr>
          <w:rFonts w:ascii="Arial" w:eastAsia="Calibri" w:hAnsi="Arial" w:cs="Arial"/>
          <w:sz w:val="20"/>
          <w:szCs w:val="20"/>
          <w:lang w:eastAsia="en-US"/>
        </w:rPr>
        <w:t>imaginológicos</w:t>
      </w:r>
      <w:proofErr w:type="spellEnd"/>
      <w:r w:rsidR="00D60D6F" w:rsidRPr="00C4199D">
        <w:rPr>
          <w:rFonts w:ascii="Arial" w:eastAsia="Calibri" w:hAnsi="Arial" w:cs="Arial"/>
          <w:sz w:val="20"/>
          <w:szCs w:val="20"/>
          <w:lang w:eastAsia="en-US"/>
        </w:rPr>
        <w:t xml:space="preserve"> para um diagnóstico mais preciso.</w:t>
      </w:r>
    </w:p>
    <w:p w14:paraId="391ECC51" w14:textId="77777777" w:rsidR="00D60D6F" w:rsidRPr="00C4199D" w:rsidRDefault="00D60D6F" w:rsidP="00D25ABE">
      <w:pPr>
        <w:spacing w:before="120" w:line="276" w:lineRule="auto"/>
        <w:jc w:val="both"/>
        <w:rPr>
          <w:rFonts w:ascii="Arial" w:hAnsi="Arial" w:cs="Arial"/>
          <w:smallCaps/>
          <w:sz w:val="20"/>
          <w:szCs w:val="20"/>
        </w:rPr>
      </w:pPr>
    </w:p>
    <w:p w14:paraId="6D910F86" w14:textId="77777777" w:rsidR="009C378F" w:rsidRPr="00C4199D" w:rsidRDefault="00D60D6F" w:rsidP="00D25ABE">
      <w:pPr>
        <w:spacing w:before="120" w:line="276" w:lineRule="auto"/>
        <w:jc w:val="both"/>
        <w:rPr>
          <w:rFonts w:ascii="Arial" w:hAnsi="Arial" w:cs="Arial"/>
          <w:b/>
          <w:sz w:val="20"/>
          <w:szCs w:val="20"/>
        </w:rPr>
      </w:pPr>
      <w:r w:rsidRPr="00C4199D">
        <w:rPr>
          <w:rFonts w:ascii="Arial" w:hAnsi="Arial" w:cs="Arial"/>
          <w:b/>
          <w:sz w:val="20"/>
          <w:szCs w:val="20"/>
        </w:rPr>
        <w:t>RELATO DE CASO</w:t>
      </w:r>
    </w:p>
    <w:p w14:paraId="710D682F" w14:textId="77777777" w:rsidR="006032F8" w:rsidRDefault="009C378F" w:rsidP="006032F8">
      <w:pPr>
        <w:spacing w:before="120" w:line="276" w:lineRule="auto"/>
        <w:ind w:firstLine="284"/>
        <w:jc w:val="both"/>
        <w:rPr>
          <w:rFonts w:ascii="Arial" w:hAnsi="Arial" w:cs="Arial"/>
          <w:sz w:val="20"/>
          <w:szCs w:val="20"/>
        </w:rPr>
      </w:pPr>
      <w:r w:rsidRPr="00C4199D">
        <w:rPr>
          <w:rFonts w:ascii="Arial" w:hAnsi="Arial" w:cs="Arial"/>
          <w:sz w:val="20"/>
          <w:szCs w:val="20"/>
        </w:rPr>
        <w:t xml:space="preserve">Paciente C.M.O.P., gênero feminino, 32 anos, </w:t>
      </w:r>
      <w:proofErr w:type="spellStart"/>
      <w:r w:rsidRPr="00C4199D">
        <w:rPr>
          <w:rFonts w:ascii="Arial" w:hAnsi="Arial" w:cs="Arial"/>
          <w:sz w:val="20"/>
          <w:szCs w:val="20"/>
        </w:rPr>
        <w:t>leucoderma</w:t>
      </w:r>
      <w:proofErr w:type="spellEnd"/>
      <w:r w:rsidRPr="00C4199D">
        <w:rPr>
          <w:rFonts w:ascii="Arial" w:hAnsi="Arial" w:cs="Arial"/>
          <w:sz w:val="20"/>
          <w:szCs w:val="20"/>
        </w:rPr>
        <w:t>, apresentou-se à Clínica</w:t>
      </w:r>
      <w:r w:rsidR="00DE76FB" w:rsidRPr="00C4199D">
        <w:rPr>
          <w:rFonts w:ascii="Arial" w:hAnsi="Arial" w:cs="Arial"/>
          <w:sz w:val="20"/>
          <w:szCs w:val="20"/>
        </w:rPr>
        <w:t xml:space="preserve"> Escola</w:t>
      </w:r>
      <w:r w:rsidRPr="00C4199D">
        <w:rPr>
          <w:rFonts w:ascii="Arial" w:hAnsi="Arial" w:cs="Arial"/>
          <w:sz w:val="20"/>
          <w:szCs w:val="20"/>
        </w:rPr>
        <w:t xml:space="preserve"> de Odontol</w:t>
      </w:r>
      <w:r w:rsidR="00DE76FB" w:rsidRPr="00C4199D">
        <w:rPr>
          <w:rFonts w:ascii="Arial" w:hAnsi="Arial" w:cs="Arial"/>
          <w:sz w:val="20"/>
          <w:szCs w:val="20"/>
        </w:rPr>
        <w:t xml:space="preserve">ogia de um Centro Universitário </w:t>
      </w:r>
      <w:r w:rsidRPr="00C4199D">
        <w:rPr>
          <w:rFonts w:ascii="Arial" w:hAnsi="Arial" w:cs="Arial"/>
          <w:sz w:val="20"/>
          <w:szCs w:val="20"/>
        </w:rPr>
        <w:t xml:space="preserve">com a seguinte queixa: “tenho caninos decíduos e quero </w:t>
      </w:r>
      <w:proofErr w:type="spellStart"/>
      <w:r w:rsidRPr="00C4199D">
        <w:rPr>
          <w:rFonts w:ascii="Arial" w:hAnsi="Arial" w:cs="Arial"/>
          <w:sz w:val="20"/>
          <w:szCs w:val="20"/>
        </w:rPr>
        <w:t>vê</w:t>
      </w:r>
      <w:proofErr w:type="spellEnd"/>
      <w:r w:rsidRPr="00C4199D">
        <w:rPr>
          <w:rFonts w:ascii="Arial" w:hAnsi="Arial" w:cs="Arial"/>
          <w:sz w:val="20"/>
          <w:szCs w:val="20"/>
        </w:rPr>
        <w:t xml:space="preserve"> os permanentes.” Paciente relatou que foi orientada a manter os dentes decíduos no arco e fazer acompanhamento radiográfico e não sabe a quanto tempo realizou as últimas radiografias.</w:t>
      </w:r>
      <w:r w:rsidR="007D783C" w:rsidRPr="00C4199D">
        <w:rPr>
          <w:rFonts w:ascii="Arial" w:hAnsi="Arial" w:cs="Arial"/>
          <w:sz w:val="20"/>
          <w:szCs w:val="20"/>
        </w:rPr>
        <w:t xml:space="preserve"> Também foi relatado pela mesma que seus incisivos centrais superiores (dentes 11 e 21) foram submetidos a tratamento endodôntico, possivelmente devido a pressão exercida pelos caninos impactados.</w:t>
      </w:r>
      <w:r w:rsidRPr="00C4199D">
        <w:rPr>
          <w:rFonts w:ascii="Arial" w:hAnsi="Arial" w:cs="Arial"/>
          <w:sz w:val="20"/>
          <w:szCs w:val="20"/>
        </w:rPr>
        <w:t xml:space="preserve"> </w:t>
      </w:r>
      <w:r w:rsidR="006032F8" w:rsidRPr="00C4199D">
        <w:rPr>
          <w:rFonts w:ascii="Arial" w:hAnsi="Arial" w:cs="Arial"/>
          <w:sz w:val="20"/>
          <w:szCs w:val="20"/>
        </w:rPr>
        <w:t xml:space="preserve">Ao exame intra bucal, na palpação vestibular e palatina não foi encontrado abaulamento da mucosa, sendo ela </w:t>
      </w:r>
      <w:proofErr w:type="spellStart"/>
      <w:r w:rsidR="006032F8" w:rsidRPr="00C4199D">
        <w:rPr>
          <w:rFonts w:ascii="Arial" w:hAnsi="Arial" w:cs="Arial"/>
          <w:sz w:val="20"/>
          <w:szCs w:val="20"/>
        </w:rPr>
        <w:t>normocromática</w:t>
      </w:r>
      <w:proofErr w:type="spellEnd"/>
      <w:r w:rsidR="006032F8" w:rsidRPr="00C4199D">
        <w:rPr>
          <w:rFonts w:ascii="Arial" w:hAnsi="Arial" w:cs="Arial"/>
          <w:sz w:val="20"/>
          <w:szCs w:val="20"/>
        </w:rPr>
        <w:t>, dentes decíduos (53 e 63) retidos no arco e restaurados, e os dentes 13 e 23 inclusos e impactados, vistos na radiografia panorâmica (</w:t>
      </w:r>
      <w:r w:rsidR="006032F8" w:rsidRPr="00C4199D">
        <w:rPr>
          <w:rFonts w:ascii="Arial" w:hAnsi="Arial" w:cs="Arial"/>
          <w:b/>
          <w:sz w:val="20"/>
          <w:szCs w:val="20"/>
        </w:rPr>
        <w:t>Figura 1</w:t>
      </w:r>
      <w:r w:rsidR="006032F8" w:rsidRPr="00C4199D">
        <w:rPr>
          <w:rFonts w:ascii="Arial" w:hAnsi="Arial" w:cs="Arial"/>
          <w:sz w:val="20"/>
          <w:szCs w:val="20"/>
        </w:rPr>
        <w:t>) e oclusal (</w:t>
      </w:r>
      <w:r w:rsidR="006032F8" w:rsidRPr="00C4199D">
        <w:rPr>
          <w:rFonts w:ascii="Arial" w:hAnsi="Arial" w:cs="Arial"/>
          <w:b/>
          <w:sz w:val="20"/>
          <w:szCs w:val="20"/>
        </w:rPr>
        <w:t>Figura 2</w:t>
      </w:r>
      <w:r w:rsidR="006032F8" w:rsidRPr="00C4199D">
        <w:rPr>
          <w:rFonts w:ascii="Arial" w:hAnsi="Arial" w:cs="Arial"/>
          <w:sz w:val="20"/>
          <w:szCs w:val="20"/>
        </w:rPr>
        <w:t>). Foi realizada a técnica de Clarck (</w:t>
      </w:r>
      <w:r w:rsidR="006032F8" w:rsidRPr="00C4199D">
        <w:rPr>
          <w:rFonts w:ascii="Arial" w:hAnsi="Arial" w:cs="Arial"/>
          <w:b/>
          <w:sz w:val="20"/>
          <w:szCs w:val="20"/>
        </w:rPr>
        <w:t>Figura 3</w:t>
      </w:r>
      <w:r w:rsidR="006032F8" w:rsidRPr="00C4199D">
        <w:rPr>
          <w:rFonts w:ascii="Arial" w:hAnsi="Arial" w:cs="Arial"/>
          <w:sz w:val="20"/>
          <w:szCs w:val="20"/>
        </w:rPr>
        <w:t>), evidenciando posição palatina dos caninos permanentes. A tomografia computadorizada (</w:t>
      </w:r>
      <w:r w:rsidR="006032F8" w:rsidRPr="00C4199D">
        <w:rPr>
          <w:rFonts w:ascii="Arial" w:hAnsi="Arial" w:cs="Arial"/>
          <w:b/>
          <w:sz w:val="20"/>
          <w:szCs w:val="20"/>
        </w:rPr>
        <w:t>Figuras 4 e 5</w:t>
      </w:r>
      <w:r w:rsidR="006032F8" w:rsidRPr="00C4199D">
        <w:rPr>
          <w:rFonts w:ascii="Arial" w:hAnsi="Arial" w:cs="Arial"/>
          <w:sz w:val="20"/>
          <w:szCs w:val="20"/>
        </w:rPr>
        <w:t xml:space="preserve">) foi solicitada para confirmação e conclusão do diagnóstico, devido sua tridimensionalidade, detalhando a posição dos caninos por palatino e mostrando sinais de anquilose nas raízes dos dentes 13 e 23 e saco </w:t>
      </w:r>
      <w:proofErr w:type="spellStart"/>
      <w:r w:rsidR="006032F8" w:rsidRPr="00C4199D">
        <w:rPr>
          <w:rFonts w:ascii="Arial" w:hAnsi="Arial" w:cs="Arial"/>
          <w:sz w:val="20"/>
          <w:szCs w:val="20"/>
        </w:rPr>
        <w:t>periconorário</w:t>
      </w:r>
      <w:proofErr w:type="spellEnd"/>
      <w:r w:rsidR="006032F8" w:rsidRPr="00C4199D">
        <w:rPr>
          <w:rFonts w:ascii="Arial" w:hAnsi="Arial" w:cs="Arial"/>
          <w:sz w:val="20"/>
          <w:szCs w:val="20"/>
        </w:rPr>
        <w:t xml:space="preserve"> diminuído (</w:t>
      </w:r>
      <w:r w:rsidR="006032F8" w:rsidRPr="00C4199D">
        <w:rPr>
          <w:rFonts w:ascii="Arial" w:hAnsi="Arial" w:cs="Arial"/>
          <w:b/>
          <w:sz w:val="20"/>
          <w:szCs w:val="20"/>
        </w:rPr>
        <w:t>Figura 5</w:t>
      </w:r>
      <w:r w:rsidR="006032F8" w:rsidRPr="00C4199D">
        <w:rPr>
          <w:rFonts w:ascii="Arial" w:hAnsi="Arial" w:cs="Arial"/>
          <w:sz w:val="20"/>
          <w:szCs w:val="20"/>
        </w:rPr>
        <w:t xml:space="preserve">). A </w:t>
      </w:r>
      <w:r w:rsidR="006032F8" w:rsidRPr="00C4199D">
        <w:rPr>
          <w:rFonts w:ascii="Arial" w:hAnsi="Arial" w:cs="Arial"/>
          <w:sz w:val="20"/>
          <w:szCs w:val="20"/>
        </w:rPr>
        <w:lastRenderedPageBreak/>
        <w:t>paciente foi encaminhada para avaliação multidisciplinar (ortodontia-cirurgia), e como tratamento, foi proposto o tracionamento ortodôntica, porém a paciente escolheu ser acompanhada haja vista não haver maiores problemas. Portanto, hoje, a paciente encontra-se em acompanhamento radiográfico, a cada seis meses, com seu cirurgião dentista.</w:t>
      </w:r>
    </w:p>
    <w:p w14:paraId="2A62D17B" w14:textId="77777777" w:rsidR="003E14CB" w:rsidRDefault="003E14CB" w:rsidP="006032F8">
      <w:pPr>
        <w:spacing w:before="120" w:line="276" w:lineRule="auto"/>
        <w:jc w:val="both"/>
        <w:rPr>
          <w:rFonts w:ascii="Arial" w:hAnsi="Arial" w:cs="Arial"/>
          <w:sz w:val="20"/>
          <w:szCs w:val="20"/>
        </w:rPr>
      </w:pPr>
    </w:p>
    <w:p w14:paraId="2C0B1FA5" w14:textId="77777777" w:rsidR="003E14CB" w:rsidRPr="00C4199D" w:rsidRDefault="003E14CB" w:rsidP="003E14CB">
      <w:pPr>
        <w:spacing w:before="120" w:line="276" w:lineRule="auto"/>
        <w:jc w:val="both"/>
        <w:rPr>
          <w:rFonts w:ascii="Arial" w:hAnsi="Arial" w:cs="Arial"/>
          <w:sz w:val="20"/>
          <w:szCs w:val="20"/>
        </w:rPr>
      </w:pPr>
      <w:r w:rsidRPr="003E14CB">
        <w:rPr>
          <w:rFonts w:ascii="Arial" w:hAnsi="Arial" w:cs="Arial"/>
          <w:b/>
          <w:sz w:val="20"/>
          <w:szCs w:val="20"/>
        </w:rPr>
        <w:t>Figura 1 -</w:t>
      </w:r>
      <w:r w:rsidRPr="00C4199D">
        <w:rPr>
          <w:rFonts w:ascii="Arial" w:hAnsi="Arial" w:cs="Arial"/>
          <w:sz w:val="20"/>
          <w:szCs w:val="20"/>
        </w:rPr>
        <w:t xml:space="preserve"> </w:t>
      </w:r>
      <w:r>
        <w:rPr>
          <w:rFonts w:ascii="Arial" w:hAnsi="Arial" w:cs="Arial"/>
          <w:sz w:val="20"/>
          <w:szCs w:val="20"/>
        </w:rPr>
        <w:t>R</w:t>
      </w:r>
      <w:r w:rsidRPr="00C4199D">
        <w:rPr>
          <w:rFonts w:ascii="Arial" w:hAnsi="Arial" w:cs="Arial"/>
          <w:sz w:val="20"/>
          <w:szCs w:val="20"/>
        </w:rPr>
        <w:t xml:space="preserve">adiografia panorâmica. Dentes decíduos (53 e 63) retidos e caninos </w:t>
      </w:r>
      <w:proofErr w:type="gramStart"/>
      <w:r w:rsidRPr="00C4199D">
        <w:rPr>
          <w:rFonts w:ascii="Arial" w:hAnsi="Arial" w:cs="Arial"/>
          <w:sz w:val="20"/>
          <w:szCs w:val="20"/>
        </w:rPr>
        <w:t>superiores  inclusos</w:t>
      </w:r>
      <w:proofErr w:type="gramEnd"/>
      <w:r w:rsidRPr="00C4199D">
        <w:rPr>
          <w:rFonts w:ascii="Arial" w:hAnsi="Arial" w:cs="Arial"/>
          <w:sz w:val="20"/>
          <w:szCs w:val="20"/>
        </w:rPr>
        <w:t xml:space="preserve"> e impactados</w:t>
      </w:r>
      <w:r>
        <w:rPr>
          <w:rFonts w:ascii="Arial" w:hAnsi="Arial" w:cs="Arial"/>
          <w:sz w:val="20"/>
          <w:szCs w:val="20"/>
        </w:rPr>
        <w:t>.</w:t>
      </w:r>
    </w:p>
    <w:p w14:paraId="41C9CD1D" w14:textId="77777777" w:rsidR="003E14CB" w:rsidRDefault="003E14CB" w:rsidP="00994591">
      <w:pPr>
        <w:spacing w:before="120" w:line="276" w:lineRule="auto"/>
        <w:ind w:firstLine="284"/>
        <w:jc w:val="both"/>
        <w:rPr>
          <w:rFonts w:ascii="Arial" w:hAnsi="Arial" w:cs="Arial"/>
          <w:sz w:val="20"/>
          <w:szCs w:val="20"/>
        </w:rPr>
      </w:pPr>
      <w:r w:rsidRPr="00C4199D">
        <w:rPr>
          <w:noProof/>
          <w:sz w:val="16"/>
          <w:szCs w:val="16"/>
        </w:rPr>
        <w:drawing>
          <wp:inline distT="0" distB="0" distL="0" distR="0" wp14:anchorId="26817527" wp14:editId="27923414">
            <wp:extent cx="3260785" cy="1765936"/>
            <wp:effectExtent l="0" t="0" r="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resentação1.jpg"/>
                    <pic:cNvPicPr/>
                  </pic:nvPicPr>
                  <pic:blipFill>
                    <a:blip r:embed="rId8">
                      <a:extLst>
                        <a:ext uri="{28A0092B-C50C-407E-A947-70E740481C1C}">
                          <a14:useLocalDpi xmlns:a14="http://schemas.microsoft.com/office/drawing/2010/main" val="0"/>
                        </a:ext>
                      </a:extLst>
                    </a:blip>
                    <a:stretch>
                      <a:fillRect/>
                    </a:stretch>
                  </pic:blipFill>
                  <pic:spPr>
                    <a:xfrm>
                      <a:off x="0" y="0"/>
                      <a:ext cx="3263696" cy="1767512"/>
                    </a:xfrm>
                    <a:prstGeom prst="rect">
                      <a:avLst/>
                    </a:prstGeom>
                  </pic:spPr>
                </pic:pic>
              </a:graphicData>
            </a:graphic>
          </wp:inline>
        </w:drawing>
      </w:r>
    </w:p>
    <w:p w14:paraId="75CEB902" w14:textId="77777777" w:rsidR="003E14CB" w:rsidRDefault="003E14CB" w:rsidP="003E14CB">
      <w:pPr>
        <w:spacing w:before="120" w:line="276" w:lineRule="auto"/>
        <w:jc w:val="both"/>
        <w:rPr>
          <w:rFonts w:ascii="Arial" w:hAnsi="Arial" w:cs="Arial"/>
          <w:sz w:val="20"/>
          <w:szCs w:val="20"/>
        </w:rPr>
      </w:pPr>
      <w:r w:rsidRPr="00C4199D">
        <w:rPr>
          <w:rFonts w:ascii="Arial" w:hAnsi="Arial" w:cs="Arial"/>
          <w:sz w:val="20"/>
          <w:szCs w:val="20"/>
        </w:rPr>
        <w:t>Fonte: Prontuário do paciente, 2018.</w:t>
      </w:r>
    </w:p>
    <w:p w14:paraId="0C4E435A" w14:textId="77777777" w:rsidR="003E14CB" w:rsidRPr="00C4199D" w:rsidRDefault="003E14CB" w:rsidP="003E14CB">
      <w:pPr>
        <w:spacing w:before="120" w:line="276" w:lineRule="auto"/>
        <w:jc w:val="both"/>
        <w:rPr>
          <w:rFonts w:ascii="Arial" w:hAnsi="Arial" w:cs="Arial"/>
          <w:sz w:val="20"/>
          <w:szCs w:val="20"/>
        </w:rPr>
      </w:pPr>
      <w:r w:rsidRPr="003E14CB">
        <w:rPr>
          <w:rFonts w:ascii="Arial" w:hAnsi="Arial" w:cs="Arial"/>
          <w:b/>
          <w:sz w:val="20"/>
          <w:szCs w:val="20"/>
        </w:rPr>
        <w:t>Figura 2 -</w:t>
      </w:r>
      <w:r w:rsidRPr="00C4199D">
        <w:rPr>
          <w:rFonts w:ascii="Arial" w:hAnsi="Arial" w:cs="Arial"/>
          <w:sz w:val="20"/>
          <w:szCs w:val="20"/>
        </w:rPr>
        <w:t xml:space="preserve"> </w:t>
      </w:r>
      <w:r>
        <w:rPr>
          <w:rFonts w:ascii="Arial" w:hAnsi="Arial" w:cs="Arial"/>
          <w:sz w:val="20"/>
          <w:szCs w:val="20"/>
        </w:rPr>
        <w:t>R</w:t>
      </w:r>
      <w:r w:rsidRPr="00C4199D">
        <w:rPr>
          <w:rFonts w:ascii="Arial" w:hAnsi="Arial" w:cs="Arial"/>
          <w:sz w:val="20"/>
          <w:szCs w:val="20"/>
        </w:rPr>
        <w:t xml:space="preserve">adiografia oclusal total. Caninos decíduos retidos </w:t>
      </w:r>
      <w:proofErr w:type="gramStart"/>
      <w:r w:rsidRPr="00C4199D">
        <w:rPr>
          <w:rFonts w:ascii="Arial" w:hAnsi="Arial" w:cs="Arial"/>
          <w:sz w:val="20"/>
          <w:szCs w:val="20"/>
        </w:rPr>
        <w:t>e  caninos</w:t>
      </w:r>
      <w:proofErr w:type="gramEnd"/>
      <w:r w:rsidRPr="00C4199D">
        <w:rPr>
          <w:rFonts w:ascii="Arial" w:hAnsi="Arial" w:cs="Arial"/>
          <w:sz w:val="20"/>
          <w:szCs w:val="20"/>
        </w:rPr>
        <w:t xml:space="preserve"> permanentes inclusos e impactados.</w:t>
      </w:r>
    </w:p>
    <w:p w14:paraId="317A9961" w14:textId="77777777" w:rsidR="003E14CB" w:rsidRPr="00C4199D" w:rsidRDefault="003E14CB" w:rsidP="00994591">
      <w:pPr>
        <w:spacing w:before="120" w:line="276" w:lineRule="auto"/>
        <w:ind w:firstLine="284"/>
        <w:jc w:val="both"/>
        <w:rPr>
          <w:rFonts w:ascii="Arial" w:hAnsi="Arial" w:cs="Arial"/>
          <w:sz w:val="20"/>
          <w:szCs w:val="20"/>
        </w:rPr>
      </w:pPr>
      <w:r w:rsidRPr="00C4199D">
        <w:rPr>
          <w:noProof/>
          <w:sz w:val="16"/>
          <w:szCs w:val="16"/>
        </w:rPr>
        <w:drawing>
          <wp:inline distT="0" distB="0" distL="0" distR="0" wp14:anchorId="4D86B0B9" wp14:editId="2919B678">
            <wp:extent cx="3071004" cy="1773397"/>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resentação2.jpg"/>
                    <pic:cNvPicPr/>
                  </pic:nvPicPr>
                  <pic:blipFill>
                    <a:blip r:embed="rId9">
                      <a:extLst>
                        <a:ext uri="{28A0092B-C50C-407E-A947-70E740481C1C}">
                          <a14:useLocalDpi xmlns:a14="http://schemas.microsoft.com/office/drawing/2010/main" val="0"/>
                        </a:ext>
                      </a:extLst>
                    </a:blip>
                    <a:stretch>
                      <a:fillRect/>
                    </a:stretch>
                  </pic:blipFill>
                  <pic:spPr>
                    <a:xfrm>
                      <a:off x="0" y="0"/>
                      <a:ext cx="3076329" cy="1776472"/>
                    </a:xfrm>
                    <a:prstGeom prst="rect">
                      <a:avLst/>
                    </a:prstGeom>
                  </pic:spPr>
                </pic:pic>
              </a:graphicData>
            </a:graphic>
          </wp:inline>
        </w:drawing>
      </w:r>
    </w:p>
    <w:p w14:paraId="475AF53B" w14:textId="77777777" w:rsidR="003E14CB" w:rsidRPr="003E14CB" w:rsidRDefault="003E14CB" w:rsidP="003E14CB">
      <w:pPr>
        <w:spacing w:before="120" w:line="276" w:lineRule="auto"/>
        <w:jc w:val="both"/>
        <w:rPr>
          <w:rFonts w:ascii="Arial" w:hAnsi="Arial" w:cs="Arial"/>
          <w:sz w:val="20"/>
          <w:szCs w:val="20"/>
        </w:rPr>
      </w:pPr>
      <w:r w:rsidRPr="00C4199D">
        <w:rPr>
          <w:rFonts w:ascii="Arial" w:hAnsi="Arial" w:cs="Arial"/>
          <w:sz w:val="20"/>
          <w:szCs w:val="20"/>
        </w:rPr>
        <w:t>Fonte: Prontuário do paciente, 2018.</w:t>
      </w:r>
    </w:p>
    <w:p w14:paraId="077EADDB" w14:textId="77777777" w:rsidR="003E14CB" w:rsidRDefault="003E14CB" w:rsidP="00D25ABE">
      <w:pPr>
        <w:pStyle w:val="NormalWeb"/>
        <w:spacing w:before="120" w:beforeAutospacing="0" w:line="276" w:lineRule="auto"/>
        <w:contextualSpacing/>
        <w:rPr>
          <w:rFonts w:ascii="Arial" w:hAnsi="Arial" w:cs="Arial"/>
          <w:b/>
          <w:color w:val="000000"/>
          <w:sz w:val="20"/>
          <w:szCs w:val="20"/>
        </w:rPr>
      </w:pPr>
      <w:r w:rsidRPr="003E14CB">
        <w:rPr>
          <w:rFonts w:ascii="Arial" w:hAnsi="Arial" w:cs="Arial"/>
          <w:b/>
          <w:sz w:val="20"/>
          <w:szCs w:val="20"/>
        </w:rPr>
        <w:t>Figura 3 -</w:t>
      </w:r>
      <w:r>
        <w:rPr>
          <w:rFonts w:ascii="Arial" w:hAnsi="Arial" w:cs="Arial"/>
          <w:sz w:val="20"/>
          <w:szCs w:val="20"/>
        </w:rPr>
        <w:t xml:space="preserve"> </w:t>
      </w:r>
      <w:r>
        <w:rPr>
          <w:rFonts w:ascii="Arial" w:hAnsi="Arial" w:cs="Arial"/>
          <w:bCs/>
          <w:sz w:val="20"/>
          <w:szCs w:val="20"/>
        </w:rPr>
        <w:t>T</w:t>
      </w:r>
      <w:r w:rsidRPr="00C4199D">
        <w:rPr>
          <w:rFonts w:ascii="Arial" w:hAnsi="Arial" w:cs="Arial"/>
          <w:bCs/>
          <w:sz w:val="20"/>
          <w:szCs w:val="20"/>
        </w:rPr>
        <w:t xml:space="preserve">écnica de </w:t>
      </w:r>
      <w:proofErr w:type="spellStart"/>
      <w:r w:rsidRPr="00C4199D">
        <w:rPr>
          <w:rFonts w:ascii="Arial" w:hAnsi="Arial" w:cs="Arial"/>
          <w:bCs/>
          <w:sz w:val="20"/>
          <w:szCs w:val="20"/>
        </w:rPr>
        <w:t>clark</w:t>
      </w:r>
      <w:proofErr w:type="spellEnd"/>
      <w:r w:rsidRPr="00C4199D">
        <w:rPr>
          <w:rFonts w:ascii="Arial" w:hAnsi="Arial" w:cs="Arial"/>
          <w:bCs/>
          <w:sz w:val="20"/>
          <w:szCs w:val="20"/>
        </w:rPr>
        <w:t xml:space="preserve">. </w:t>
      </w:r>
      <w:r w:rsidRPr="00C4199D">
        <w:rPr>
          <w:rFonts w:ascii="Arial" w:hAnsi="Arial" w:cs="Arial"/>
          <w:sz w:val="20"/>
          <w:szCs w:val="20"/>
        </w:rPr>
        <w:t>Localização palatina dos caninos permanentes. 3</w:t>
      </w:r>
      <w:r w:rsidRPr="00C4199D">
        <w:rPr>
          <w:rFonts w:ascii="Arial" w:hAnsi="Arial" w:cs="Arial"/>
          <w:bCs/>
          <w:sz w:val="20"/>
          <w:szCs w:val="20"/>
        </w:rPr>
        <w:t>A</w:t>
      </w:r>
      <w:r w:rsidRPr="00C4199D">
        <w:rPr>
          <w:rFonts w:ascii="Arial" w:hAnsi="Arial" w:cs="Arial"/>
          <w:sz w:val="20"/>
          <w:szCs w:val="20"/>
        </w:rPr>
        <w:t>: Incidência Disto Radial; 3</w:t>
      </w:r>
      <w:r w:rsidRPr="00C4199D">
        <w:rPr>
          <w:rFonts w:ascii="Arial" w:hAnsi="Arial" w:cs="Arial"/>
          <w:bCs/>
          <w:sz w:val="20"/>
          <w:szCs w:val="20"/>
        </w:rPr>
        <w:t>B:</w:t>
      </w:r>
      <w:r w:rsidRPr="00C4199D">
        <w:rPr>
          <w:rFonts w:ascii="Arial" w:hAnsi="Arial" w:cs="Arial"/>
          <w:sz w:val="20"/>
          <w:szCs w:val="20"/>
        </w:rPr>
        <w:t xml:space="preserve"> </w:t>
      </w:r>
      <w:proofErr w:type="spellStart"/>
      <w:r w:rsidRPr="00C4199D">
        <w:rPr>
          <w:rFonts w:ascii="Arial" w:hAnsi="Arial" w:cs="Arial"/>
          <w:sz w:val="20"/>
          <w:szCs w:val="20"/>
        </w:rPr>
        <w:t>Orto</w:t>
      </w:r>
      <w:proofErr w:type="spellEnd"/>
      <w:r w:rsidRPr="00C4199D">
        <w:rPr>
          <w:rFonts w:ascii="Arial" w:hAnsi="Arial" w:cs="Arial"/>
          <w:sz w:val="20"/>
          <w:szCs w:val="20"/>
        </w:rPr>
        <w:t xml:space="preserve"> Radial; 3</w:t>
      </w:r>
      <w:r w:rsidRPr="00C4199D">
        <w:rPr>
          <w:rFonts w:ascii="Arial" w:hAnsi="Arial" w:cs="Arial"/>
          <w:bCs/>
          <w:sz w:val="20"/>
          <w:szCs w:val="20"/>
        </w:rPr>
        <w:t>C:</w:t>
      </w:r>
      <w:r w:rsidRPr="00C4199D">
        <w:rPr>
          <w:rFonts w:ascii="Arial" w:hAnsi="Arial" w:cs="Arial"/>
          <w:sz w:val="20"/>
          <w:szCs w:val="20"/>
        </w:rPr>
        <w:t xml:space="preserve"> Disto Radial.</w:t>
      </w:r>
    </w:p>
    <w:p w14:paraId="21E060BC" w14:textId="77777777" w:rsidR="003E14CB" w:rsidRDefault="003E14CB" w:rsidP="00D25ABE">
      <w:pPr>
        <w:pStyle w:val="NormalWeb"/>
        <w:spacing w:before="120" w:beforeAutospacing="0" w:line="276" w:lineRule="auto"/>
        <w:contextualSpacing/>
        <w:rPr>
          <w:rFonts w:ascii="Arial" w:hAnsi="Arial" w:cs="Arial"/>
          <w:b/>
          <w:color w:val="000000"/>
          <w:sz w:val="20"/>
          <w:szCs w:val="20"/>
        </w:rPr>
      </w:pPr>
      <w:r w:rsidRPr="00C4199D">
        <w:rPr>
          <w:noProof/>
          <w:sz w:val="16"/>
          <w:szCs w:val="16"/>
        </w:rPr>
        <w:drawing>
          <wp:inline distT="0" distB="0" distL="0" distR="0" wp14:anchorId="1D28D6B7" wp14:editId="22027FEC">
            <wp:extent cx="3562710" cy="1995118"/>
            <wp:effectExtent l="0" t="0" r="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resentação3.jpg"/>
                    <pic:cNvPicPr/>
                  </pic:nvPicPr>
                  <pic:blipFill>
                    <a:blip r:embed="rId10">
                      <a:extLst>
                        <a:ext uri="{28A0092B-C50C-407E-A947-70E740481C1C}">
                          <a14:useLocalDpi xmlns:a14="http://schemas.microsoft.com/office/drawing/2010/main" val="0"/>
                        </a:ext>
                      </a:extLst>
                    </a:blip>
                    <a:stretch>
                      <a:fillRect/>
                    </a:stretch>
                  </pic:blipFill>
                  <pic:spPr>
                    <a:xfrm>
                      <a:off x="0" y="0"/>
                      <a:ext cx="3566272" cy="1997113"/>
                    </a:xfrm>
                    <a:prstGeom prst="rect">
                      <a:avLst/>
                    </a:prstGeom>
                  </pic:spPr>
                </pic:pic>
              </a:graphicData>
            </a:graphic>
          </wp:inline>
        </w:drawing>
      </w:r>
    </w:p>
    <w:p w14:paraId="37EBCC49" w14:textId="77777777" w:rsidR="003E14CB" w:rsidRPr="003E14CB" w:rsidRDefault="003E14CB" w:rsidP="003E14CB">
      <w:pPr>
        <w:spacing w:before="120" w:line="276" w:lineRule="auto"/>
        <w:jc w:val="both"/>
        <w:rPr>
          <w:rFonts w:ascii="Arial" w:hAnsi="Arial" w:cs="Arial"/>
          <w:sz w:val="20"/>
          <w:szCs w:val="20"/>
        </w:rPr>
      </w:pPr>
      <w:r w:rsidRPr="00C4199D">
        <w:rPr>
          <w:rFonts w:ascii="Arial" w:hAnsi="Arial" w:cs="Arial"/>
          <w:sz w:val="20"/>
          <w:szCs w:val="20"/>
        </w:rPr>
        <w:t>Fonte: Prontuário do paciente, 2018.</w:t>
      </w:r>
    </w:p>
    <w:p w14:paraId="2D2C6114" w14:textId="77777777" w:rsidR="003E14CB" w:rsidRPr="00C4199D" w:rsidRDefault="003E14CB" w:rsidP="003E14CB">
      <w:pPr>
        <w:spacing w:before="120" w:line="276" w:lineRule="auto"/>
        <w:jc w:val="both"/>
        <w:rPr>
          <w:rFonts w:ascii="Arial" w:hAnsi="Arial" w:cs="Arial"/>
          <w:sz w:val="20"/>
          <w:szCs w:val="20"/>
        </w:rPr>
      </w:pPr>
      <w:r w:rsidRPr="003E14CB">
        <w:rPr>
          <w:rFonts w:ascii="Arial" w:hAnsi="Arial" w:cs="Arial"/>
          <w:b/>
          <w:sz w:val="20"/>
          <w:szCs w:val="20"/>
        </w:rPr>
        <w:lastRenderedPageBreak/>
        <w:t>Figura 4 -</w:t>
      </w:r>
      <w:r w:rsidRPr="00C4199D">
        <w:rPr>
          <w:rFonts w:ascii="Arial" w:hAnsi="Arial" w:cs="Arial"/>
          <w:sz w:val="20"/>
          <w:szCs w:val="20"/>
        </w:rPr>
        <w:t xml:space="preserve"> </w:t>
      </w:r>
      <w:r>
        <w:rPr>
          <w:rFonts w:ascii="Arial" w:hAnsi="Arial" w:cs="Arial"/>
          <w:sz w:val="20"/>
          <w:szCs w:val="20"/>
        </w:rPr>
        <w:t>T</w:t>
      </w:r>
      <w:r w:rsidRPr="00C4199D">
        <w:rPr>
          <w:rFonts w:ascii="Arial" w:hAnsi="Arial" w:cs="Arial"/>
          <w:sz w:val="20"/>
          <w:szCs w:val="20"/>
        </w:rPr>
        <w:t xml:space="preserve">omografia. A1 – B1 corte </w:t>
      </w:r>
      <w:proofErr w:type="spellStart"/>
      <w:r w:rsidRPr="00C4199D">
        <w:rPr>
          <w:rFonts w:ascii="Arial" w:hAnsi="Arial" w:cs="Arial"/>
          <w:sz w:val="20"/>
          <w:szCs w:val="20"/>
        </w:rPr>
        <w:t>parasagital</w:t>
      </w:r>
      <w:proofErr w:type="spellEnd"/>
      <w:r w:rsidRPr="00C4199D">
        <w:rPr>
          <w:rFonts w:ascii="Arial" w:hAnsi="Arial" w:cs="Arial"/>
          <w:sz w:val="20"/>
          <w:szCs w:val="20"/>
        </w:rPr>
        <w:t>. Dente 13 e 23 incluso e impactado, com imagem de anquilose na região apical da raiz. A2-B2 corte axia</w:t>
      </w:r>
      <w:r>
        <w:rPr>
          <w:rFonts w:ascii="Arial" w:hAnsi="Arial" w:cs="Arial"/>
          <w:sz w:val="20"/>
          <w:szCs w:val="20"/>
        </w:rPr>
        <w:t>l</w:t>
      </w:r>
      <w:r w:rsidRPr="00C4199D">
        <w:rPr>
          <w:rFonts w:ascii="Arial" w:hAnsi="Arial" w:cs="Arial"/>
          <w:sz w:val="20"/>
          <w:szCs w:val="20"/>
        </w:rPr>
        <w:t xml:space="preserve"> proximidade das coroas dos caninos com os ápices dos dentes 11, 21 e 22. Saco </w:t>
      </w:r>
      <w:proofErr w:type="spellStart"/>
      <w:r w:rsidRPr="00C4199D">
        <w:rPr>
          <w:rFonts w:ascii="Arial" w:hAnsi="Arial" w:cs="Arial"/>
          <w:sz w:val="20"/>
          <w:szCs w:val="20"/>
        </w:rPr>
        <w:t>pericoronário</w:t>
      </w:r>
      <w:proofErr w:type="spellEnd"/>
      <w:r w:rsidRPr="00C4199D">
        <w:rPr>
          <w:rFonts w:ascii="Arial" w:hAnsi="Arial" w:cs="Arial"/>
          <w:sz w:val="20"/>
          <w:szCs w:val="20"/>
        </w:rPr>
        <w:t xml:space="preserve"> dos dentes 13 e 23 reduzidos.</w:t>
      </w:r>
    </w:p>
    <w:p w14:paraId="1A94FC55" w14:textId="77777777" w:rsidR="003E14CB" w:rsidRDefault="003E14CB" w:rsidP="00D25ABE">
      <w:pPr>
        <w:pStyle w:val="NormalWeb"/>
        <w:spacing w:before="120" w:beforeAutospacing="0" w:line="276" w:lineRule="auto"/>
        <w:contextualSpacing/>
        <w:rPr>
          <w:rFonts w:ascii="Arial" w:hAnsi="Arial" w:cs="Arial"/>
          <w:b/>
          <w:color w:val="000000"/>
          <w:sz w:val="20"/>
          <w:szCs w:val="20"/>
        </w:rPr>
      </w:pPr>
    </w:p>
    <w:p w14:paraId="60A107F8" w14:textId="77777777" w:rsidR="003E14CB" w:rsidRDefault="003E14CB" w:rsidP="00D25ABE">
      <w:pPr>
        <w:pStyle w:val="NormalWeb"/>
        <w:spacing w:before="120" w:beforeAutospacing="0" w:line="276" w:lineRule="auto"/>
        <w:contextualSpacing/>
        <w:rPr>
          <w:rFonts w:ascii="Arial" w:hAnsi="Arial" w:cs="Arial"/>
          <w:b/>
          <w:color w:val="000000"/>
          <w:sz w:val="20"/>
          <w:szCs w:val="20"/>
        </w:rPr>
      </w:pPr>
      <w:r w:rsidRPr="00C4199D">
        <w:rPr>
          <w:rFonts w:ascii="Arial" w:hAnsi="Arial" w:cs="Arial"/>
          <w:noProof/>
          <w:sz w:val="20"/>
          <w:szCs w:val="20"/>
        </w:rPr>
        <w:drawing>
          <wp:inline distT="0" distB="0" distL="0" distR="0" wp14:anchorId="24A31833" wp14:editId="1FE42FB3">
            <wp:extent cx="4467225" cy="18573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2524" cy="1863736"/>
                    </a:xfrm>
                    <a:prstGeom prst="rect">
                      <a:avLst/>
                    </a:prstGeom>
                    <a:noFill/>
                  </pic:spPr>
                </pic:pic>
              </a:graphicData>
            </a:graphic>
          </wp:inline>
        </w:drawing>
      </w:r>
      <w:r w:rsidRPr="00C4199D">
        <w:rPr>
          <w:rFonts w:ascii="Arial" w:hAnsi="Arial" w:cs="Arial"/>
          <w:noProof/>
          <w:sz w:val="20"/>
          <w:szCs w:val="20"/>
        </w:rPr>
        <w:drawing>
          <wp:inline distT="0" distB="0" distL="0" distR="0" wp14:anchorId="1006B155" wp14:editId="6BCDD268">
            <wp:extent cx="4467225" cy="176212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9149" cy="1770773"/>
                    </a:xfrm>
                    <a:prstGeom prst="rect">
                      <a:avLst/>
                    </a:prstGeom>
                    <a:noFill/>
                    <a:effectLst/>
                  </pic:spPr>
                </pic:pic>
              </a:graphicData>
            </a:graphic>
          </wp:inline>
        </w:drawing>
      </w:r>
    </w:p>
    <w:p w14:paraId="1CBB8CB0" w14:textId="77777777" w:rsidR="003E14CB" w:rsidRDefault="003E14CB" w:rsidP="003E14CB">
      <w:pPr>
        <w:spacing w:before="120" w:line="276" w:lineRule="auto"/>
        <w:jc w:val="both"/>
        <w:rPr>
          <w:rFonts w:ascii="Arial" w:hAnsi="Arial" w:cs="Arial"/>
          <w:sz w:val="20"/>
          <w:szCs w:val="20"/>
        </w:rPr>
      </w:pPr>
      <w:r w:rsidRPr="00C4199D">
        <w:rPr>
          <w:rFonts w:ascii="Arial" w:hAnsi="Arial" w:cs="Arial"/>
          <w:sz w:val="20"/>
          <w:szCs w:val="20"/>
        </w:rPr>
        <w:t>Fonte: Prontuário do paciente, 2018.</w:t>
      </w:r>
    </w:p>
    <w:p w14:paraId="6210FC60" w14:textId="77777777" w:rsidR="006032F8" w:rsidRPr="003E14CB" w:rsidRDefault="006032F8" w:rsidP="003E14CB">
      <w:pPr>
        <w:spacing w:before="120" w:line="276" w:lineRule="auto"/>
        <w:jc w:val="both"/>
        <w:rPr>
          <w:rFonts w:ascii="Arial" w:hAnsi="Arial" w:cs="Arial"/>
          <w:sz w:val="20"/>
          <w:szCs w:val="20"/>
        </w:rPr>
      </w:pPr>
    </w:p>
    <w:p w14:paraId="40AED0CE" w14:textId="77777777" w:rsidR="003E14CB" w:rsidRDefault="003E14CB" w:rsidP="00D25ABE">
      <w:pPr>
        <w:pStyle w:val="NormalWeb"/>
        <w:spacing w:before="120" w:beforeAutospacing="0" w:line="276" w:lineRule="auto"/>
        <w:contextualSpacing/>
        <w:rPr>
          <w:rFonts w:ascii="Arial" w:hAnsi="Arial" w:cs="Arial"/>
          <w:sz w:val="20"/>
          <w:szCs w:val="20"/>
        </w:rPr>
      </w:pPr>
      <w:r w:rsidRPr="003E14CB">
        <w:rPr>
          <w:rFonts w:ascii="Arial" w:hAnsi="Arial" w:cs="Arial"/>
          <w:b/>
          <w:sz w:val="20"/>
          <w:szCs w:val="20"/>
        </w:rPr>
        <w:t xml:space="preserve">Figura 5 - </w:t>
      </w:r>
      <w:r>
        <w:rPr>
          <w:rFonts w:ascii="Arial" w:hAnsi="Arial" w:cs="Arial"/>
          <w:sz w:val="20"/>
          <w:szCs w:val="20"/>
        </w:rPr>
        <w:t>R</w:t>
      </w:r>
      <w:r w:rsidRPr="00C4199D">
        <w:rPr>
          <w:rFonts w:ascii="Arial" w:hAnsi="Arial" w:cs="Arial"/>
          <w:sz w:val="20"/>
          <w:szCs w:val="20"/>
        </w:rPr>
        <w:t>econstrução 3D. Confirma posição palatina dos caninos inclusos.</w:t>
      </w:r>
    </w:p>
    <w:p w14:paraId="0D8D5830" w14:textId="77777777" w:rsidR="003E14CB" w:rsidRDefault="003E14CB" w:rsidP="00D25ABE">
      <w:pPr>
        <w:pStyle w:val="NormalWeb"/>
        <w:spacing w:before="120" w:beforeAutospacing="0" w:line="276" w:lineRule="auto"/>
        <w:contextualSpacing/>
        <w:rPr>
          <w:rFonts w:ascii="Arial" w:hAnsi="Arial" w:cs="Arial"/>
          <w:sz w:val="20"/>
          <w:szCs w:val="20"/>
        </w:rPr>
      </w:pPr>
      <w:r w:rsidRPr="00C4199D">
        <w:rPr>
          <w:rFonts w:ascii="Arial" w:hAnsi="Arial" w:cs="Arial"/>
          <w:noProof/>
          <w:sz w:val="20"/>
          <w:szCs w:val="20"/>
        </w:rPr>
        <w:drawing>
          <wp:inline distT="0" distB="0" distL="0" distR="0" wp14:anchorId="520DD964" wp14:editId="7859A3AC">
            <wp:extent cx="4309534" cy="25717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1823" cy="2573116"/>
                    </a:xfrm>
                    <a:prstGeom prst="rect">
                      <a:avLst/>
                    </a:prstGeom>
                    <a:noFill/>
                  </pic:spPr>
                </pic:pic>
              </a:graphicData>
            </a:graphic>
          </wp:inline>
        </w:drawing>
      </w:r>
    </w:p>
    <w:p w14:paraId="027CEBC1" w14:textId="77777777" w:rsidR="003E14CB" w:rsidRDefault="003E14CB" w:rsidP="003E14CB">
      <w:pPr>
        <w:spacing w:before="120" w:line="276" w:lineRule="auto"/>
        <w:jc w:val="both"/>
        <w:rPr>
          <w:rFonts w:ascii="Arial" w:hAnsi="Arial" w:cs="Arial"/>
          <w:sz w:val="20"/>
          <w:szCs w:val="20"/>
        </w:rPr>
      </w:pPr>
      <w:r w:rsidRPr="00C4199D">
        <w:rPr>
          <w:rFonts w:ascii="Arial" w:hAnsi="Arial" w:cs="Arial"/>
          <w:sz w:val="20"/>
          <w:szCs w:val="20"/>
        </w:rPr>
        <w:t>Fonte: Prontuário do paciente, 2018.</w:t>
      </w:r>
    </w:p>
    <w:p w14:paraId="0D6CF514" w14:textId="77777777" w:rsidR="003E14CB" w:rsidRPr="006032F8" w:rsidRDefault="003E14CB" w:rsidP="003E14CB">
      <w:pPr>
        <w:spacing w:before="120" w:line="276" w:lineRule="auto"/>
        <w:jc w:val="both"/>
        <w:rPr>
          <w:rFonts w:ascii="Arial" w:hAnsi="Arial" w:cs="Arial"/>
          <w:sz w:val="10"/>
          <w:szCs w:val="20"/>
        </w:rPr>
      </w:pPr>
    </w:p>
    <w:p w14:paraId="2802A8F5" w14:textId="77777777" w:rsidR="003E14CB" w:rsidRPr="006032F8" w:rsidRDefault="003E14CB" w:rsidP="00D25ABE">
      <w:pPr>
        <w:pStyle w:val="NormalWeb"/>
        <w:spacing w:before="120" w:beforeAutospacing="0" w:line="276" w:lineRule="auto"/>
        <w:contextualSpacing/>
        <w:rPr>
          <w:rFonts w:ascii="Arial" w:hAnsi="Arial" w:cs="Arial"/>
          <w:b/>
          <w:color w:val="000000"/>
          <w:sz w:val="18"/>
          <w:szCs w:val="20"/>
        </w:rPr>
      </w:pPr>
    </w:p>
    <w:p w14:paraId="09187B53" w14:textId="77777777" w:rsidR="00D25ABE" w:rsidRPr="00C4199D" w:rsidRDefault="009C378F" w:rsidP="00D25ABE">
      <w:pPr>
        <w:pStyle w:val="NormalWeb"/>
        <w:spacing w:before="120" w:beforeAutospacing="0" w:line="276" w:lineRule="auto"/>
        <w:contextualSpacing/>
        <w:rPr>
          <w:rFonts w:ascii="Arial" w:hAnsi="Arial" w:cs="Arial"/>
          <w:b/>
          <w:color w:val="000000"/>
          <w:sz w:val="20"/>
          <w:szCs w:val="20"/>
        </w:rPr>
      </w:pPr>
      <w:r w:rsidRPr="00C4199D">
        <w:rPr>
          <w:rFonts w:ascii="Arial" w:hAnsi="Arial" w:cs="Arial"/>
          <w:b/>
          <w:color w:val="000000"/>
          <w:sz w:val="20"/>
          <w:szCs w:val="20"/>
        </w:rPr>
        <w:lastRenderedPageBreak/>
        <w:t>DISCUSSÃO</w:t>
      </w:r>
    </w:p>
    <w:p w14:paraId="0B3FDB19" w14:textId="77777777" w:rsidR="009C378F" w:rsidRDefault="009C378F" w:rsidP="003E7E64">
      <w:pPr>
        <w:pStyle w:val="NormalWeb"/>
        <w:spacing w:before="120" w:beforeAutospacing="0" w:line="276" w:lineRule="auto"/>
        <w:ind w:firstLine="284"/>
        <w:contextualSpacing/>
        <w:jc w:val="both"/>
        <w:rPr>
          <w:rFonts w:ascii="Arial" w:hAnsi="Arial" w:cs="Arial"/>
          <w:color w:val="000000"/>
          <w:sz w:val="20"/>
          <w:szCs w:val="20"/>
        </w:rPr>
      </w:pPr>
      <w:r w:rsidRPr="00C4199D">
        <w:rPr>
          <w:rFonts w:ascii="Arial" w:hAnsi="Arial" w:cs="Arial"/>
          <w:color w:val="000000"/>
          <w:sz w:val="20"/>
          <w:szCs w:val="20"/>
        </w:rPr>
        <w:t>Ainda que não exista evidência real, em relação à etiologia dos desvios de erupção do canino superior permanente, pode-se dize</w:t>
      </w:r>
      <w:r w:rsidR="00764B21" w:rsidRPr="00C4199D">
        <w:rPr>
          <w:rFonts w:ascii="Arial" w:hAnsi="Arial" w:cs="Arial"/>
          <w:color w:val="000000"/>
          <w:sz w:val="20"/>
          <w:szCs w:val="20"/>
        </w:rPr>
        <w:t>r que é de origem multifatorial</w:t>
      </w:r>
      <w:r w:rsidRPr="00C4199D">
        <w:rPr>
          <w:rFonts w:ascii="Arial" w:hAnsi="Arial" w:cs="Arial"/>
          <w:color w:val="000000"/>
          <w:sz w:val="20"/>
          <w:szCs w:val="20"/>
        </w:rPr>
        <w:t xml:space="preserve"> (SÁ, 2016)</w:t>
      </w:r>
      <w:r w:rsidR="00A62032" w:rsidRPr="00C4199D">
        <w:rPr>
          <w:rFonts w:ascii="Arial" w:hAnsi="Arial" w:cs="Arial"/>
          <w:color w:val="000000"/>
          <w:sz w:val="20"/>
          <w:szCs w:val="20"/>
        </w:rPr>
        <w:t>.</w:t>
      </w:r>
      <w:r w:rsidR="007341A9" w:rsidRPr="00C4199D">
        <w:rPr>
          <w:rFonts w:ascii="Arial" w:hAnsi="Arial" w:cs="Arial"/>
          <w:color w:val="000000"/>
          <w:sz w:val="20"/>
          <w:szCs w:val="20"/>
        </w:rPr>
        <w:t xml:space="preserve">Segundo Simão et al., 2012, o dente quando não se encontra na arcada dentária e quando não irrompido na época correta é apontado como um dente </w:t>
      </w:r>
      <w:proofErr w:type="spellStart"/>
      <w:r w:rsidR="007341A9" w:rsidRPr="00C4199D">
        <w:rPr>
          <w:rFonts w:ascii="Arial" w:hAnsi="Arial" w:cs="Arial"/>
          <w:color w:val="000000"/>
          <w:sz w:val="20"/>
          <w:szCs w:val="20"/>
        </w:rPr>
        <w:t>impactado.</w:t>
      </w:r>
      <w:r w:rsidRPr="00C4199D">
        <w:rPr>
          <w:rFonts w:ascii="Arial" w:hAnsi="Arial" w:cs="Arial"/>
          <w:color w:val="000000"/>
          <w:sz w:val="20"/>
          <w:szCs w:val="20"/>
        </w:rPr>
        <w:t>A</w:t>
      </w:r>
      <w:proofErr w:type="spellEnd"/>
      <w:r w:rsidRPr="00C4199D">
        <w:rPr>
          <w:rFonts w:ascii="Arial" w:hAnsi="Arial" w:cs="Arial"/>
          <w:color w:val="000000"/>
          <w:sz w:val="20"/>
          <w:szCs w:val="20"/>
        </w:rPr>
        <w:t xml:space="preserve"> maior reiteração é no sexo feminino, sendo 2:1 a 3:1, encontrando-se mais por palatino que </w:t>
      </w:r>
      <w:proofErr w:type="spellStart"/>
      <w:r w:rsidRPr="00C4199D">
        <w:rPr>
          <w:rFonts w:ascii="Arial" w:hAnsi="Arial" w:cs="Arial"/>
          <w:color w:val="000000"/>
          <w:sz w:val="20"/>
          <w:szCs w:val="20"/>
        </w:rPr>
        <w:t>nas</w:t>
      </w:r>
      <w:proofErr w:type="spellEnd"/>
      <w:r w:rsidRPr="00C4199D">
        <w:rPr>
          <w:rFonts w:ascii="Arial" w:hAnsi="Arial" w:cs="Arial"/>
          <w:color w:val="000000"/>
          <w:sz w:val="20"/>
          <w:szCs w:val="20"/>
        </w:rPr>
        <w:t xml:space="preserve"> vesti</w:t>
      </w:r>
      <w:r w:rsidR="00764B21" w:rsidRPr="00C4199D">
        <w:rPr>
          <w:rFonts w:ascii="Arial" w:hAnsi="Arial" w:cs="Arial"/>
          <w:color w:val="000000"/>
          <w:sz w:val="20"/>
          <w:szCs w:val="20"/>
        </w:rPr>
        <w:t>bulares, numa relevância de 3:1</w:t>
      </w:r>
      <w:r w:rsidRPr="00C4199D">
        <w:rPr>
          <w:rFonts w:ascii="Arial" w:hAnsi="Arial" w:cs="Arial"/>
          <w:color w:val="000000"/>
          <w:sz w:val="20"/>
          <w:szCs w:val="20"/>
        </w:rPr>
        <w:t xml:space="preserve"> (COLUMBANO et al., 2014)</w:t>
      </w:r>
      <w:r w:rsidR="002D5FF9" w:rsidRPr="00C4199D">
        <w:rPr>
          <w:rFonts w:ascii="Arial" w:hAnsi="Arial" w:cs="Arial"/>
          <w:color w:val="000000"/>
          <w:sz w:val="20"/>
          <w:szCs w:val="20"/>
        </w:rPr>
        <w:t>. Segundo Soares-Santos et al., 2018 a impacção dos caninos é dez vezes mais frequente em maxila do que mandíbula, onde o lado esquerdo é mais afetado</w:t>
      </w:r>
      <w:r w:rsidR="00830693" w:rsidRPr="00C4199D">
        <w:rPr>
          <w:rFonts w:ascii="Arial" w:hAnsi="Arial" w:cs="Arial"/>
          <w:color w:val="000000"/>
          <w:sz w:val="20"/>
          <w:szCs w:val="20"/>
        </w:rPr>
        <w:t>, corroborando com o caso clínico apresentado em que os caninos inclusos são localizados na maxila</w:t>
      </w:r>
      <w:r w:rsidR="002D5FF9" w:rsidRPr="00C4199D">
        <w:rPr>
          <w:rFonts w:ascii="Arial" w:hAnsi="Arial" w:cs="Arial"/>
          <w:color w:val="000000"/>
          <w:sz w:val="20"/>
          <w:szCs w:val="20"/>
        </w:rPr>
        <w:t>.</w:t>
      </w:r>
    </w:p>
    <w:p w14:paraId="2BC50D8C" w14:textId="77777777" w:rsidR="006032F8" w:rsidRPr="006032F8" w:rsidRDefault="006032F8" w:rsidP="003E7E64">
      <w:pPr>
        <w:pStyle w:val="NormalWeb"/>
        <w:spacing w:before="120" w:beforeAutospacing="0" w:line="276" w:lineRule="auto"/>
        <w:ind w:firstLine="284"/>
        <w:contextualSpacing/>
        <w:jc w:val="both"/>
        <w:rPr>
          <w:rFonts w:ascii="Arial" w:hAnsi="Arial" w:cs="Arial"/>
          <w:b/>
          <w:color w:val="000000"/>
          <w:sz w:val="8"/>
          <w:szCs w:val="20"/>
        </w:rPr>
      </w:pPr>
    </w:p>
    <w:p w14:paraId="41A587EE" w14:textId="77777777" w:rsidR="00CC59B2" w:rsidRDefault="009C378F" w:rsidP="00D25ABE">
      <w:pPr>
        <w:pStyle w:val="NormalWeb"/>
        <w:spacing w:before="120" w:beforeAutospacing="0" w:line="276" w:lineRule="auto"/>
        <w:ind w:firstLine="284"/>
        <w:contextualSpacing/>
        <w:jc w:val="both"/>
        <w:rPr>
          <w:rFonts w:ascii="Arial" w:hAnsi="Arial" w:cs="Arial"/>
          <w:color w:val="000000"/>
          <w:sz w:val="20"/>
          <w:szCs w:val="20"/>
        </w:rPr>
      </w:pPr>
      <w:r w:rsidRPr="00C4199D">
        <w:rPr>
          <w:rFonts w:ascii="Arial" w:hAnsi="Arial" w:cs="Arial"/>
          <w:color w:val="000000"/>
          <w:sz w:val="20"/>
          <w:szCs w:val="20"/>
        </w:rPr>
        <w:t>O canino tem grande influência na harmonia oclusal, sendo conveniente nos movimentos de lateralidade, estabelecido como um membro de prot</w:t>
      </w:r>
      <w:r w:rsidR="00764B21" w:rsidRPr="00C4199D">
        <w:rPr>
          <w:rFonts w:ascii="Arial" w:hAnsi="Arial" w:cs="Arial"/>
          <w:color w:val="000000"/>
          <w:sz w:val="20"/>
          <w:szCs w:val="20"/>
        </w:rPr>
        <w:t>eção do sistema estomatognático</w:t>
      </w:r>
      <w:r w:rsidRPr="00C4199D">
        <w:rPr>
          <w:rFonts w:ascii="Arial" w:hAnsi="Arial" w:cs="Arial"/>
          <w:color w:val="000000"/>
          <w:sz w:val="20"/>
          <w:szCs w:val="20"/>
        </w:rPr>
        <w:t xml:space="preserve"> (MANZI et al., 2011)</w:t>
      </w:r>
      <w:r w:rsidR="00764B21" w:rsidRPr="00C4199D">
        <w:rPr>
          <w:rFonts w:ascii="Arial" w:hAnsi="Arial" w:cs="Arial"/>
          <w:color w:val="000000"/>
          <w:sz w:val="20"/>
          <w:szCs w:val="20"/>
        </w:rPr>
        <w:t>.</w:t>
      </w:r>
      <w:r w:rsidRPr="00C4199D">
        <w:rPr>
          <w:rFonts w:ascii="Arial" w:hAnsi="Arial" w:cs="Arial"/>
          <w:color w:val="000000"/>
          <w:sz w:val="20"/>
          <w:szCs w:val="20"/>
        </w:rPr>
        <w:t>Os parâmetros fundamentais a serem utilizados para diagnóstico, prognóstico e plano de tratamento das inclusões dentárias são os métodos ra</w:t>
      </w:r>
      <w:r w:rsidR="002D5FF9" w:rsidRPr="00C4199D">
        <w:rPr>
          <w:rFonts w:ascii="Arial" w:hAnsi="Arial" w:cs="Arial"/>
          <w:color w:val="000000"/>
          <w:sz w:val="20"/>
          <w:szCs w:val="20"/>
        </w:rPr>
        <w:t>diográficos de Clark para locali</w:t>
      </w:r>
      <w:r w:rsidRPr="00C4199D">
        <w:rPr>
          <w:rFonts w:ascii="Arial" w:hAnsi="Arial" w:cs="Arial"/>
          <w:color w:val="000000"/>
          <w:sz w:val="20"/>
          <w:szCs w:val="20"/>
        </w:rPr>
        <w:t xml:space="preserve">zação vestíbulo-lingual, </w:t>
      </w:r>
      <w:r w:rsidR="002D5FF9" w:rsidRPr="00C4199D">
        <w:rPr>
          <w:rFonts w:ascii="Arial" w:hAnsi="Arial" w:cs="Arial"/>
          <w:color w:val="000000"/>
          <w:sz w:val="20"/>
          <w:szCs w:val="20"/>
        </w:rPr>
        <w:t xml:space="preserve">radiografias </w:t>
      </w:r>
      <w:r w:rsidRPr="00C4199D">
        <w:rPr>
          <w:rFonts w:ascii="Arial" w:hAnsi="Arial" w:cs="Arial"/>
          <w:color w:val="000000"/>
          <w:sz w:val="20"/>
          <w:szCs w:val="20"/>
        </w:rPr>
        <w:t>oclusais para determinar a relação dos caninos com a linha média,</w:t>
      </w:r>
      <w:r w:rsidR="002D5FF9" w:rsidRPr="00C4199D">
        <w:rPr>
          <w:rFonts w:ascii="Arial" w:hAnsi="Arial" w:cs="Arial"/>
          <w:color w:val="000000"/>
          <w:sz w:val="20"/>
          <w:szCs w:val="20"/>
        </w:rPr>
        <w:t xml:space="preserve"> radiografia</w:t>
      </w:r>
      <w:r w:rsidRPr="00C4199D">
        <w:rPr>
          <w:rFonts w:ascii="Arial" w:hAnsi="Arial" w:cs="Arial"/>
          <w:color w:val="000000"/>
          <w:sz w:val="20"/>
          <w:szCs w:val="20"/>
        </w:rPr>
        <w:t xml:space="preserve"> panorâmica para avaliação geral, </w:t>
      </w:r>
      <w:proofErr w:type="spellStart"/>
      <w:r w:rsidRPr="00C4199D">
        <w:rPr>
          <w:rFonts w:ascii="Arial" w:hAnsi="Arial" w:cs="Arial"/>
          <w:color w:val="000000"/>
          <w:sz w:val="20"/>
          <w:szCs w:val="20"/>
        </w:rPr>
        <w:t>telerradiografia</w:t>
      </w:r>
      <w:proofErr w:type="spellEnd"/>
      <w:r w:rsidRPr="00C4199D">
        <w:rPr>
          <w:rFonts w:ascii="Arial" w:hAnsi="Arial" w:cs="Arial"/>
          <w:color w:val="000000"/>
          <w:sz w:val="20"/>
          <w:szCs w:val="20"/>
        </w:rPr>
        <w:t xml:space="preserve"> lateral para avali</w:t>
      </w:r>
      <w:r w:rsidR="006D1D95" w:rsidRPr="00C4199D">
        <w:rPr>
          <w:rFonts w:ascii="Arial" w:hAnsi="Arial" w:cs="Arial"/>
          <w:color w:val="000000"/>
          <w:sz w:val="20"/>
          <w:szCs w:val="20"/>
        </w:rPr>
        <w:t>a</w:t>
      </w:r>
      <w:r w:rsidRPr="00C4199D">
        <w:rPr>
          <w:rFonts w:ascii="Arial" w:hAnsi="Arial" w:cs="Arial"/>
          <w:color w:val="000000"/>
          <w:sz w:val="20"/>
          <w:szCs w:val="20"/>
        </w:rPr>
        <w:t xml:space="preserve">ção da posição </w:t>
      </w:r>
      <w:proofErr w:type="spellStart"/>
      <w:r w:rsidRPr="00C4199D">
        <w:rPr>
          <w:rFonts w:ascii="Arial" w:hAnsi="Arial" w:cs="Arial"/>
          <w:color w:val="000000"/>
          <w:sz w:val="20"/>
          <w:szCs w:val="20"/>
        </w:rPr>
        <w:t>ântero-posterior</w:t>
      </w:r>
      <w:proofErr w:type="spellEnd"/>
      <w:r w:rsidRPr="00C4199D">
        <w:rPr>
          <w:rFonts w:ascii="Arial" w:hAnsi="Arial" w:cs="Arial"/>
          <w:color w:val="000000"/>
          <w:sz w:val="20"/>
          <w:szCs w:val="20"/>
        </w:rPr>
        <w:t xml:space="preserve"> do dente deslocado, a inclinação e localização vertical no alvéolo e a relação com estruturas faciais como seio maxilar e base nasal e a tomografia cone-</w:t>
      </w:r>
      <w:proofErr w:type="spellStart"/>
      <w:r w:rsidRPr="00C4199D">
        <w:rPr>
          <w:rFonts w:ascii="Arial" w:hAnsi="Arial" w:cs="Arial"/>
          <w:color w:val="000000"/>
          <w:sz w:val="20"/>
          <w:szCs w:val="20"/>
        </w:rPr>
        <w:t>be</w:t>
      </w:r>
      <w:r w:rsidR="00764B21" w:rsidRPr="00C4199D">
        <w:rPr>
          <w:rFonts w:ascii="Arial" w:hAnsi="Arial" w:cs="Arial"/>
          <w:color w:val="000000"/>
          <w:sz w:val="20"/>
          <w:szCs w:val="20"/>
        </w:rPr>
        <w:t>an</w:t>
      </w:r>
      <w:proofErr w:type="spellEnd"/>
      <w:r w:rsidRPr="00C4199D">
        <w:rPr>
          <w:rFonts w:ascii="Arial" w:hAnsi="Arial" w:cs="Arial"/>
          <w:color w:val="000000"/>
          <w:sz w:val="20"/>
          <w:szCs w:val="20"/>
        </w:rPr>
        <w:t xml:space="preserve"> (LANDIM et al., 2010)</w:t>
      </w:r>
      <w:r w:rsidR="00764B21" w:rsidRPr="00C4199D">
        <w:rPr>
          <w:rFonts w:ascii="Arial" w:hAnsi="Arial" w:cs="Arial"/>
          <w:color w:val="000000"/>
          <w:sz w:val="20"/>
          <w:szCs w:val="20"/>
        </w:rPr>
        <w:t>.</w:t>
      </w:r>
      <w:r w:rsidR="00830693" w:rsidRPr="00C4199D">
        <w:rPr>
          <w:rFonts w:ascii="Arial" w:hAnsi="Arial" w:cs="Arial"/>
          <w:color w:val="000000"/>
          <w:sz w:val="20"/>
          <w:szCs w:val="20"/>
        </w:rPr>
        <w:t xml:space="preserve"> Esses exames de imagens auxiliaram no relato do caso descrito.</w:t>
      </w:r>
    </w:p>
    <w:p w14:paraId="065C87A9" w14:textId="77777777" w:rsidR="006032F8" w:rsidRPr="006032F8" w:rsidRDefault="006032F8" w:rsidP="00D25ABE">
      <w:pPr>
        <w:pStyle w:val="NormalWeb"/>
        <w:spacing w:before="120" w:beforeAutospacing="0" w:line="276" w:lineRule="auto"/>
        <w:ind w:firstLine="284"/>
        <w:contextualSpacing/>
        <w:jc w:val="both"/>
        <w:rPr>
          <w:rFonts w:ascii="Arial" w:hAnsi="Arial" w:cs="Arial"/>
          <w:color w:val="000000"/>
          <w:sz w:val="8"/>
          <w:szCs w:val="20"/>
        </w:rPr>
      </w:pPr>
    </w:p>
    <w:p w14:paraId="26CD1BD6" w14:textId="77777777" w:rsidR="007341A9" w:rsidRPr="00C4199D" w:rsidRDefault="006E1CCE" w:rsidP="00D25ABE">
      <w:pPr>
        <w:pStyle w:val="NormalWeb"/>
        <w:spacing w:before="120" w:beforeAutospacing="0" w:after="0" w:afterAutospacing="0" w:line="276" w:lineRule="auto"/>
        <w:ind w:firstLine="284"/>
        <w:contextualSpacing/>
        <w:jc w:val="both"/>
        <w:rPr>
          <w:rFonts w:ascii="Arial" w:hAnsi="Arial" w:cs="Arial"/>
          <w:color w:val="000000"/>
          <w:sz w:val="20"/>
          <w:szCs w:val="20"/>
        </w:rPr>
      </w:pPr>
      <w:r w:rsidRPr="00C4199D">
        <w:rPr>
          <w:rFonts w:ascii="Arial" w:hAnsi="Arial" w:cs="Arial"/>
          <w:color w:val="000000"/>
          <w:sz w:val="20"/>
          <w:szCs w:val="20"/>
        </w:rPr>
        <w:t xml:space="preserve">Segundo Simão et al., 2012, a radiografia periapical ligada ao exame clínico, tem capacidade de estabelecer a posição exata dos caninos em 92% dos casos. Já as radiografias oclusais, apontam a posição coroa e ápice radicular do dente impactado em relação aos dentes </w:t>
      </w:r>
      <w:proofErr w:type="spellStart"/>
      <w:proofErr w:type="gramStart"/>
      <w:r w:rsidRPr="00C4199D">
        <w:rPr>
          <w:rFonts w:ascii="Arial" w:hAnsi="Arial" w:cs="Arial"/>
          <w:color w:val="000000"/>
          <w:sz w:val="20"/>
          <w:szCs w:val="20"/>
        </w:rPr>
        <w:t>vizinhos.</w:t>
      </w:r>
      <w:r w:rsidR="00CC59B2" w:rsidRPr="00C4199D">
        <w:rPr>
          <w:rFonts w:ascii="Arial" w:hAnsi="Arial" w:cs="Arial"/>
          <w:color w:val="000000"/>
          <w:sz w:val="20"/>
          <w:szCs w:val="20"/>
        </w:rPr>
        <w:t>A</w:t>
      </w:r>
      <w:proofErr w:type="spellEnd"/>
      <w:proofErr w:type="gramEnd"/>
      <w:r w:rsidR="00CC59B2" w:rsidRPr="00C4199D">
        <w:rPr>
          <w:rFonts w:ascii="Arial" w:hAnsi="Arial" w:cs="Arial"/>
          <w:color w:val="000000"/>
          <w:sz w:val="20"/>
          <w:szCs w:val="20"/>
        </w:rPr>
        <w:t xml:space="preserve"> tomografia computadorizada cone </w:t>
      </w:r>
      <w:proofErr w:type="spellStart"/>
      <w:r w:rsidR="00CC59B2" w:rsidRPr="00C4199D">
        <w:rPr>
          <w:rFonts w:ascii="Arial" w:hAnsi="Arial" w:cs="Arial"/>
          <w:color w:val="000000"/>
          <w:sz w:val="20"/>
          <w:szCs w:val="20"/>
        </w:rPr>
        <w:t>beam</w:t>
      </w:r>
      <w:proofErr w:type="spellEnd"/>
      <w:r w:rsidR="00CC59B2" w:rsidRPr="00C4199D">
        <w:rPr>
          <w:rFonts w:ascii="Arial" w:hAnsi="Arial" w:cs="Arial"/>
          <w:color w:val="000000"/>
          <w:sz w:val="20"/>
          <w:szCs w:val="20"/>
        </w:rPr>
        <w:t xml:space="preserve"> é capaz de definir a relação espacial do dente impactado aos outros dentes ou a estruturas vizinhas. Com as imagens tridimensionais podemos melhorar o local de acesso cirúrgico, diminuindo os</w:t>
      </w:r>
      <w:r w:rsidR="00764B21" w:rsidRPr="00C4199D">
        <w:rPr>
          <w:rFonts w:ascii="Arial" w:hAnsi="Arial" w:cs="Arial"/>
          <w:color w:val="000000"/>
          <w:sz w:val="20"/>
          <w:szCs w:val="20"/>
        </w:rPr>
        <w:t xml:space="preserve"> riscos e aumentando o sucesso</w:t>
      </w:r>
      <w:r w:rsidR="00CC59B2" w:rsidRPr="00C4199D">
        <w:rPr>
          <w:rFonts w:ascii="Arial" w:hAnsi="Arial" w:cs="Arial"/>
          <w:color w:val="000000"/>
          <w:sz w:val="20"/>
          <w:szCs w:val="20"/>
        </w:rPr>
        <w:t xml:space="preserve"> (CORREIA E SALGADO, 2012)</w:t>
      </w:r>
      <w:r w:rsidR="00764B21" w:rsidRPr="00C4199D">
        <w:rPr>
          <w:rFonts w:ascii="Arial" w:hAnsi="Arial" w:cs="Arial"/>
          <w:color w:val="000000"/>
          <w:sz w:val="20"/>
          <w:szCs w:val="20"/>
        </w:rPr>
        <w:t>.</w:t>
      </w:r>
      <w:r w:rsidR="007341A9" w:rsidRPr="00C4199D">
        <w:rPr>
          <w:rFonts w:ascii="Arial" w:hAnsi="Arial" w:cs="Arial"/>
          <w:color w:val="000000"/>
          <w:sz w:val="20"/>
          <w:szCs w:val="20"/>
        </w:rPr>
        <w:t xml:space="preserve">Ainda que a tomografia computadorizada cone </w:t>
      </w:r>
      <w:proofErr w:type="spellStart"/>
      <w:r w:rsidR="007341A9" w:rsidRPr="00C4199D">
        <w:rPr>
          <w:rFonts w:ascii="Arial" w:hAnsi="Arial" w:cs="Arial"/>
          <w:color w:val="000000"/>
          <w:sz w:val="20"/>
          <w:szCs w:val="20"/>
        </w:rPr>
        <w:t>beam</w:t>
      </w:r>
      <w:proofErr w:type="spellEnd"/>
      <w:r w:rsidR="007341A9" w:rsidRPr="00C4199D">
        <w:rPr>
          <w:rFonts w:ascii="Arial" w:hAnsi="Arial" w:cs="Arial"/>
          <w:color w:val="000000"/>
          <w:sz w:val="20"/>
          <w:szCs w:val="20"/>
        </w:rPr>
        <w:t xml:space="preserve"> ofereça vantagem por obter imagens detalhadas, </w:t>
      </w:r>
      <w:r w:rsidR="00830693" w:rsidRPr="00C4199D">
        <w:rPr>
          <w:rFonts w:ascii="Arial" w:hAnsi="Arial" w:cs="Arial"/>
          <w:color w:val="000000"/>
          <w:sz w:val="20"/>
          <w:szCs w:val="20"/>
        </w:rPr>
        <w:t xml:space="preserve">quando comparadas com os exames por imagens bidimensionais apresenta maior dose de radiação, custo mais elevado e nem sempre de fácil acesso aos pacientes </w:t>
      </w:r>
      <w:r w:rsidR="007341A9" w:rsidRPr="00C4199D">
        <w:rPr>
          <w:rFonts w:ascii="Arial" w:hAnsi="Arial" w:cs="Arial"/>
          <w:color w:val="000000"/>
          <w:sz w:val="20"/>
          <w:szCs w:val="20"/>
        </w:rPr>
        <w:t xml:space="preserve">(CARVALHO et al., 2017). </w:t>
      </w:r>
    </w:p>
    <w:p w14:paraId="25B1B87C" w14:textId="77777777" w:rsidR="009C378F" w:rsidRPr="00C4199D" w:rsidRDefault="009C378F" w:rsidP="00D25ABE">
      <w:pPr>
        <w:pStyle w:val="NormalWeb"/>
        <w:spacing w:before="120" w:beforeAutospacing="0" w:line="276" w:lineRule="auto"/>
        <w:ind w:firstLine="284"/>
        <w:jc w:val="both"/>
        <w:rPr>
          <w:rFonts w:ascii="Arial" w:hAnsi="Arial" w:cs="Arial"/>
          <w:color w:val="000000"/>
          <w:sz w:val="20"/>
          <w:szCs w:val="20"/>
        </w:rPr>
      </w:pPr>
      <w:r w:rsidRPr="00C4199D">
        <w:rPr>
          <w:rFonts w:ascii="Arial" w:hAnsi="Arial" w:cs="Arial"/>
          <w:color w:val="000000"/>
          <w:sz w:val="20"/>
          <w:szCs w:val="20"/>
        </w:rPr>
        <w:t>É relatado várias alternativas para resolução clínica de caninos superiores impactados. À vista disso, as possibilidades variam desde técnicas mais conservadoras, tais como exodontia dos decíduos, inclusive procedimentos cirúrgicos seguidos ou não de tracionamento ortodôntico. A literatura retrata que antes de um tratamento mais invasivo, como a exposição cirúrgica, seria sensato abrir o espaço necessário e impulsionar a erupçã</w:t>
      </w:r>
      <w:r w:rsidR="00764B21" w:rsidRPr="00C4199D">
        <w:rPr>
          <w:rFonts w:ascii="Arial" w:hAnsi="Arial" w:cs="Arial"/>
          <w:color w:val="000000"/>
          <w:sz w:val="20"/>
          <w:szCs w:val="20"/>
        </w:rPr>
        <w:t>o natural dos dentes impactados</w:t>
      </w:r>
      <w:r w:rsidRPr="00C4199D">
        <w:rPr>
          <w:rFonts w:ascii="Arial" w:hAnsi="Arial" w:cs="Arial"/>
          <w:color w:val="000000"/>
          <w:sz w:val="20"/>
          <w:szCs w:val="20"/>
        </w:rPr>
        <w:t xml:space="preserve"> (MAIA et al., 2010)</w:t>
      </w:r>
      <w:r w:rsidR="00764B21" w:rsidRPr="00C4199D">
        <w:rPr>
          <w:rFonts w:ascii="Arial" w:hAnsi="Arial" w:cs="Arial"/>
          <w:color w:val="000000"/>
          <w:sz w:val="20"/>
          <w:szCs w:val="20"/>
        </w:rPr>
        <w:t>.</w:t>
      </w:r>
      <w:r w:rsidRPr="00C4199D">
        <w:rPr>
          <w:rFonts w:ascii="Arial" w:hAnsi="Arial" w:cs="Arial"/>
          <w:color w:val="000000"/>
          <w:sz w:val="20"/>
          <w:szCs w:val="20"/>
        </w:rPr>
        <w:t>É de extrema importância para o prognóstico desta situação clínica os exames complementares para estabelecer a posição correta do canino impactado e prováveis complicações, como: anquilose, dilaceração ou posição muito profu</w:t>
      </w:r>
      <w:r w:rsidR="00764B21" w:rsidRPr="00C4199D">
        <w:rPr>
          <w:rFonts w:ascii="Arial" w:hAnsi="Arial" w:cs="Arial"/>
          <w:color w:val="000000"/>
          <w:sz w:val="20"/>
          <w:szCs w:val="20"/>
        </w:rPr>
        <w:t>nda que impossibilitam a tração</w:t>
      </w:r>
      <w:r w:rsidRPr="00C4199D">
        <w:rPr>
          <w:rFonts w:ascii="Arial" w:hAnsi="Arial" w:cs="Arial"/>
          <w:color w:val="000000"/>
          <w:sz w:val="20"/>
          <w:szCs w:val="20"/>
        </w:rPr>
        <w:t xml:space="preserve"> (SOUSA-SANTOS</w:t>
      </w:r>
      <w:r w:rsidR="00C85A9C" w:rsidRPr="00C4199D">
        <w:rPr>
          <w:rFonts w:ascii="Arial" w:hAnsi="Arial" w:cs="Arial"/>
          <w:color w:val="000000"/>
          <w:sz w:val="20"/>
          <w:szCs w:val="20"/>
        </w:rPr>
        <w:t xml:space="preserve"> et al.,2014</w:t>
      </w:r>
      <w:r w:rsidRPr="00C4199D">
        <w:rPr>
          <w:rFonts w:ascii="Arial" w:hAnsi="Arial" w:cs="Arial"/>
          <w:color w:val="000000"/>
          <w:sz w:val="20"/>
          <w:szCs w:val="20"/>
        </w:rPr>
        <w:t>)</w:t>
      </w:r>
      <w:r w:rsidR="00764B21" w:rsidRPr="00C4199D">
        <w:rPr>
          <w:rFonts w:ascii="Arial" w:hAnsi="Arial" w:cs="Arial"/>
          <w:color w:val="000000"/>
          <w:sz w:val="20"/>
          <w:szCs w:val="20"/>
        </w:rPr>
        <w:t>.</w:t>
      </w:r>
      <w:r w:rsidR="00830693" w:rsidRPr="00C4199D">
        <w:rPr>
          <w:rFonts w:ascii="Arial" w:hAnsi="Arial" w:cs="Arial"/>
          <w:color w:val="000000"/>
          <w:sz w:val="20"/>
          <w:szCs w:val="20"/>
        </w:rPr>
        <w:t xml:space="preserve"> No presente relato foi</w:t>
      </w:r>
      <w:r w:rsidR="00490455" w:rsidRPr="00C4199D">
        <w:rPr>
          <w:rFonts w:ascii="Arial" w:hAnsi="Arial" w:cs="Arial"/>
          <w:color w:val="000000"/>
          <w:sz w:val="20"/>
          <w:szCs w:val="20"/>
        </w:rPr>
        <w:t xml:space="preserve"> encontrado sinais de anquilose, como diz a literatura.</w:t>
      </w:r>
    </w:p>
    <w:p w14:paraId="2DFF3B6C" w14:textId="77777777" w:rsidR="00916005" w:rsidRPr="00C4199D" w:rsidRDefault="00916005" w:rsidP="00D25ABE">
      <w:pPr>
        <w:pStyle w:val="NormalWeb"/>
        <w:spacing w:before="120" w:beforeAutospacing="0" w:line="276" w:lineRule="auto"/>
        <w:contextualSpacing/>
        <w:rPr>
          <w:rFonts w:ascii="Arial" w:hAnsi="Arial" w:cs="Arial"/>
          <w:color w:val="000000"/>
          <w:sz w:val="20"/>
          <w:szCs w:val="20"/>
        </w:rPr>
      </w:pPr>
    </w:p>
    <w:p w14:paraId="339777ED" w14:textId="77777777" w:rsidR="00D25ABE" w:rsidRPr="00C4199D" w:rsidRDefault="00830693" w:rsidP="00D25ABE">
      <w:pPr>
        <w:pStyle w:val="NormalWeb"/>
        <w:spacing w:before="120" w:beforeAutospacing="0" w:line="276" w:lineRule="auto"/>
        <w:contextualSpacing/>
        <w:rPr>
          <w:rFonts w:ascii="Arial" w:hAnsi="Arial" w:cs="Arial"/>
          <w:b/>
          <w:color w:val="000000"/>
          <w:sz w:val="20"/>
          <w:szCs w:val="20"/>
        </w:rPr>
      </w:pPr>
      <w:r w:rsidRPr="00C4199D">
        <w:rPr>
          <w:rFonts w:ascii="Arial" w:hAnsi="Arial" w:cs="Arial"/>
          <w:b/>
          <w:color w:val="000000"/>
          <w:sz w:val="20"/>
          <w:szCs w:val="20"/>
        </w:rPr>
        <w:t>CONSIDERAÇÕES FINAIS</w:t>
      </w:r>
    </w:p>
    <w:p w14:paraId="54E082D5" w14:textId="77777777" w:rsidR="00D25ABE" w:rsidRPr="00C4199D" w:rsidRDefault="00002CFA" w:rsidP="006032F8">
      <w:pPr>
        <w:pStyle w:val="NormalWeb"/>
        <w:spacing w:before="120" w:beforeAutospacing="0" w:line="276" w:lineRule="auto"/>
        <w:ind w:firstLine="284"/>
        <w:contextualSpacing/>
        <w:jc w:val="both"/>
        <w:rPr>
          <w:rFonts w:ascii="Arial" w:hAnsi="Arial" w:cs="Arial"/>
          <w:b/>
          <w:color w:val="000000"/>
          <w:sz w:val="20"/>
          <w:szCs w:val="20"/>
        </w:rPr>
      </w:pPr>
      <w:r w:rsidRPr="00C4199D">
        <w:rPr>
          <w:rFonts w:ascii="Arial" w:hAnsi="Arial" w:cs="Arial"/>
          <w:color w:val="000000"/>
          <w:sz w:val="20"/>
          <w:szCs w:val="20"/>
        </w:rPr>
        <w:t xml:space="preserve">O diagnóstico foi dado através da combinação </w:t>
      </w:r>
      <w:r w:rsidR="00F762D5" w:rsidRPr="00C4199D">
        <w:rPr>
          <w:rFonts w:ascii="Arial" w:hAnsi="Arial" w:cs="Arial"/>
          <w:color w:val="000000"/>
          <w:sz w:val="20"/>
          <w:szCs w:val="20"/>
        </w:rPr>
        <w:t xml:space="preserve">da história clínica, </w:t>
      </w:r>
      <w:r w:rsidRPr="00C4199D">
        <w:rPr>
          <w:rFonts w:ascii="Arial" w:hAnsi="Arial" w:cs="Arial"/>
          <w:color w:val="000000"/>
          <w:sz w:val="20"/>
          <w:szCs w:val="20"/>
        </w:rPr>
        <w:t>dos</w:t>
      </w:r>
      <w:r w:rsidR="00F762D5" w:rsidRPr="00C4199D">
        <w:rPr>
          <w:rFonts w:ascii="Arial" w:hAnsi="Arial" w:cs="Arial"/>
          <w:color w:val="000000"/>
          <w:sz w:val="20"/>
          <w:szCs w:val="20"/>
        </w:rPr>
        <w:t xml:space="preserve"> exames clínicos e radiográficos. Os dados </w:t>
      </w:r>
      <w:proofErr w:type="spellStart"/>
      <w:r w:rsidR="00F762D5" w:rsidRPr="00C4199D">
        <w:rPr>
          <w:rFonts w:ascii="Arial" w:hAnsi="Arial" w:cs="Arial"/>
          <w:color w:val="000000"/>
          <w:sz w:val="20"/>
          <w:szCs w:val="20"/>
        </w:rPr>
        <w:t>imagnológicos</w:t>
      </w:r>
      <w:proofErr w:type="spellEnd"/>
      <w:r w:rsidR="00F762D5" w:rsidRPr="00C4199D">
        <w:rPr>
          <w:rFonts w:ascii="Arial" w:hAnsi="Arial" w:cs="Arial"/>
          <w:color w:val="000000"/>
          <w:sz w:val="20"/>
          <w:szCs w:val="20"/>
        </w:rPr>
        <w:t xml:space="preserve"> quando comparados </w:t>
      </w:r>
      <w:r w:rsidR="00F762D5" w:rsidRPr="00C4199D">
        <w:rPr>
          <w:rFonts w:ascii="Arial" w:hAnsi="Arial" w:cs="Arial"/>
          <w:sz w:val="20"/>
          <w:szCs w:val="20"/>
        </w:rPr>
        <w:t xml:space="preserve">permitiram identificar a real localização, </w:t>
      </w:r>
      <w:proofErr w:type="spellStart"/>
      <w:proofErr w:type="gramStart"/>
      <w:r w:rsidR="00F762D5" w:rsidRPr="00C4199D">
        <w:rPr>
          <w:rFonts w:ascii="Arial" w:hAnsi="Arial" w:cs="Arial"/>
          <w:color w:val="000000"/>
          <w:sz w:val="20"/>
          <w:szCs w:val="20"/>
        </w:rPr>
        <w:t>posição,</w:t>
      </w:r>
      <w:r w:rsidR="00F762D5" w:rsidRPr="00C4199D">
        <w:rPr>
          <w:rFonts w:ascii="Arial" w:hAnsi="Arial" w:cs="Arial"/>
          <w:sz w:val="20"/>
          <w:szCs w:val="20"/>
        </w:rPr>
        <w:t>inclinação</w:t>
      </w:r>
      <w:proofErr w:type="spellEnd"/>
      <w:proofErr w:type="gramEnd"/>
      <w:r w:rsidR="00F762D5" w:rsidRPr="00C4199D">
        <w:rPr>
          <w:rFonts w:ascii="Arial" w:hAnsi="Arial" w:cs="Arial"/>
          <w:sz w:val="20"/>
          <w:szCs w:val="20"/>
        </w:rPr>
        <w:t xml:space="preserve"> dos canino impactado</w:t>
      </w:r>
      <w:r w:rsidR="00F762D5" w:rsidRPr="00C4199D">
        <w:rPr>
          <w:rFonts w:ascii="Arial" w:hAnsi="Arial" w:cs="Arial"/>
          <w:color w:val="000000"/>
          <w:sz w:val="20"/>
          <w:szCs w:val="20"/>
        </w:rPr>
        <w:t xml:space="preserve"> e a relação com </w:t>
      </w:r>
      <w:r w:rsidR="00D60D6F" w:rsidRPr="00C4199D">
        <w:rPr>
          <w:rFonts w:ascii="Arial" w:hAnsi="Arial" w:cs="Arial"/>
          <w:color w:val="000000"/>
          <w:sz w:val="20"/>
          <w:szCs w:val="20"/>
        </w:rPr>
        <w:t xml:space="preserve">estruturas e dentes adjacentes. </w:t>
      </w:r>
      <w:r w:rsidR="008C72E9" w:rsidRPr="00C4199D">
        <w:rPr>
          <w:rFonts w:ascii="Arial" w:hAnsi="Arial" w:cs="Arial"/>
          <w:color w:val="000000"/>
          <w:sz w:val="20"/>
          <w:szCs w:val="20"/>
        </w:rPr>
        <w:t>Paciente encontra-</w:t>
      </w:r>
      <w:r w:rsidR="00F762D5" w:rsidRPr="00C4199D">
        <w:rPr>
          <w:rFonts w:ascii="Arial" w:hAnsi="Arial" w:cs="Arial"/>
          <w:color w:val="000000"/>
          <w:sz w:val="20"/>
          <w:szCs w:val="20"/>
        </w:rPr>
        <w:t>se em acompanhamento.</w:t>
      </w:r>
      <w:r w:rsidR="006032F8" w:rsidRPr="006032F8">
        <w:rPr>
          <w:rFonts w:ascii="Arial" w:hAnsi="Arial" w:cs="Arial"/>
          <w:sz w:val="22"/>
          <w:szCs w:val="22"/>
          <w:vertAlign w:val="superscript"/>
        </w:rPr>
        <w:t xml:space="preserve"> </w:t>
      </w:r>
      <w:r w:rsidR="003B7B06">
        <w:rPr>
          <w:rFonts w:ascii="Arial" w:hAnsi="Arial" w:cs="Arial"/>
          <w:sz w:val="22"/>
          <w:szCs w:val="22"/>
          <w:vertAlign w:val="superscript"/>
        </w:rPr>
        <w:pict w14:anchorId="21E8EF3A">
          <v:rect id="_x0000_i1029" style="width:0;height:1.5pt" o:hralign="center" o:hrstd="t" o:hr="t" fillcolor="#a0a0a0" stroked="f"/>
        </w:pict>
      </w:r>
    </w:p>
    <w:p w14:paraId="44080703" w14:textId="77777777" w:rsidR="006032F8" w:rsidRDefault="006032F8" w:rsidP="00D25ABE">
      <w:pPr>
        <w:pStyle w:val="NormalWeb"/>
        <w:spacing w:before="120" w:beforeAutospacing="0" w:line="276" w:lineRule="auto"/>
        <w:contextualSpacing/>
        <w:jc w:val="both"/>
        <w:rPr>
          <w:rFonts w:ascii="Arial" w:hAnsi="Arial" w:cs="Arial"/>
          <w:b/>
          <w:color w:val="000000"/>
          <w:sz w:val="20"/>
          <w:szCs w:val="20"/>
        </w:rPr>
      </w:pPr>
    </w:p>
    <w:p w14:paraId="0301CB92" w14:textId="77777777" w:rsidR="00916005" w:rsidRPr="00C4199D" w:rsidRDefault="000A4E41" w:rsidP="00D25ABE">
      <w:pPr>
        <w:pStyle w:val="NormalWeb"/>
        <w:spacing w:before="120" w:beforeAutospacing="0" w:line="276" w:lineRule="auto"/>
        <w:contextualSpacing/>
        <w:jc w:val="both"/>
        <w:rPr>
          <w:rFonts w:ascii="Arial" w:hAnsi="Arial" w:cs="Arial"/>
          <w:b/>
          <w:color w:val="000000"/>
          <w:sz w:val="20"/>
          <w:szCs w:val="20"/>
        </w:rPr>
      </w:pPr>
      <w:r w:rsidRPr="00C4199D">
        <w:rPr>
          <w:rFonts w:ascii="Arial" w:hAnsi="Arial" w:cs="Arial"/>
          <w:b/>
          <w:color w:val="000000"/>
          <w:sz w:val="20"/>
          <w:szCs w:val="20"/>
        </w:rPr>
        <w:t>REFERÊNCIAS</w:t>
      </w:r>
    </w:p>
    <w:p w14:paraId="76EB4C78" w14:textId="77777777" w:rsidR="00D25ABE" w:rsidRPr="006032F8" w:rsidRDefault="00B61046" w:rsidP="00EF1924">
      <w:pPr>
        <w:pStyle w:val="NormalWeb"/>
        <w:numPr>
          <w:ilvl w:val="0"/>
          <w:numId w:val="2"/>
        </w:numPr>
        <w:spacing w:before="0" w:beforeAutospacing="0" w:line="360" w:lineRule="auto"/>
        <w:contextualSpacing/>
        <w:jc w:val="both"/>
        <w:rPr>
          <w:rFonts w:ascii="Arial" w:hAnsi="Arial" w:cs="Arial"/>
          <w:color w:val="000000"/>
          <w:sz w:val="18"/>
          <w:szCs w:val="16"/>
        </w:rPr>
      </w:pPr>
      <w:r w:rsidRPr="006032F8">
        <w:rPr>
          <w:rFonts w:ascii="Arial" w:hAnsi="Arial" w:cs="Arial"/>
          <w:color w:val="000000"/>
          <w:sz w:val="18"/>
          <w:szCs w:val="16"/>
        </w:rPr>
        <w:t>CARVALHO AAB, CORRÊA LAAF, FREITAS FF et al. Importância da tomografia computadorizada de feixe cônico na avaliação de canino incluso na maxila</w:t>
      </w:r>
      <w:r w:rsidR="005A7E59" w:rsidRPr="006032F8">
        <w:rPr>
          <w:rFonts w:ascii="Arial" w:hAnsi="Arial" w:cs="Arial"/>
          <w:color w:val="000000"/>
          <w:sz w:val="18"/>
          <w:szCs w:val="16"/>
        </w:rPr>
        <w:t>, Rio de Janeiro. Rev. Bras. Odontol., 2017; 74(2): 143-149.</w:t>
      </w:r>
    </w:p>
    <w:p w14:paraId="3BE18CC9" w14:textId="77777777" w:rsidR="00916005" w:rsidRPr="006032F8" w:rsidRDefault="006D1D95" w:rsidP="00EF1924">
      <w:pPr>
        <w:pStyle w:val="NormalWeb"/>
        <w:numPr>
          <w:ilvl w:val="0"/>
          <w:numId w:val="2"/>
        </w:numPr>
        <w:spacing w:before="0" w:beforeAutospacing="0" w:line="360" w:lineRule="auto"/>
        <w:contextualSpacing/>
        <w:jc w:val="both"/>
        <w:rPr>
          <w:rFonts w:ascii="Arial" w:hAnsi="Arial" w:cs="Arial"/>
          <w:color w:val="000000"/>
          <w:sz w:val="18"/>
          <w:szCs w:val="16"/>
        </w:rPr>
      </w:pPr>
      <w:r w:rsidRPr="006032F8">
        <w:rPr>
          <w:rFonts w:ascii="Arial" w:hAnsi="Arial" w:cs="Arial"/>
          <w:sz w:val="18"/>
          <w:szCs w:val="16"/>
        </w:rPr>
        <w:t xml:space="preserve">CORREIA F, SALGADO A. Tomografia computadorizada de feixe cônico e a sua aplicação em medicina dentária. Rev. Port. De </w:t>
      </w:r>
      <w:proofErr w:type="spellStart"/>
      <w:r w:rsidRPr="006032F8">
        <w:rPr>
          <w:rFonts w:ascii="Arial" w:hAnsi="Arial" w:cs="Arial"/>
          <w:sz w:val="18"/>
          <w:szCs w:val="16"/>
        </w:rPr>
        <w:t>Estomatol</w:t>
      </w:r>
      <w:proofErr w:type="spellEnd"/>
      <w:r w:rsidRPr="006032F8">
        <w:rPr>
          <w:rFonts w:ascii="Arial" w:hAnsi="Arial" w:cs="Arial"/>
          <w:sz w:val="18"/>
          <w:szCs w:val="16"/>
        </w:rPr>
        <w:t xml:space="preserve">., Med. </w:t>
      </w:r>
      <w:proofErr w:type="spellStart"/>
      <w:r w:rsidRPr="006032F8">
        <w:rPr>
          <w:rFonts w:ascii="Arial" w:hAnsi="Arial" w:cs="Arial"/>
          <w:sz w:val="18"/>
          <w:szCs w:val="16"/>
        </w:rPr>
        <w:t>Dent</w:t>
      </w:r>
      <w:proofErr w:type="spellEnd"/>
      <w:r w:rsidRPr="006032F8">
        <w:rPr>
          <w:rFonts w:ascii="Arial" w:hAnsi="Arial" w:cs="Arial"/>
          <w:sz w:val="18"/>
          <w:szCs w:val="16"/>
        </w:rPr>
        <w:t>.</w:t>
      </w:r>
      <w:r w:rsidR="005A7E59" w:rsidRPr="006032F8">
        <w:rPr>
          <w:rFonts w:ascii="Arial" w:hAnsi="Arial" w:cs="Arial"/>
          <w:sz w:val="18"/>
          <w:szCs w:val="16"/>
        </w:rPr>
        <w:t xml:space="preserve"> E </w:t>
      </w:r>
      <w:proofErr w:type="spellStart"/>
      <w:r w:rsidR="005A7E59" w:rsidRPr="006032F8">
        <w:rPr>
          <w:rFonts w:ascii="Arial" w:hAnsi="Arial" w:cs="Arial"/>
          <w:sz w:val="18"/>
          <w:szCs w:val="16"/>
        </w:rPr>
        <w:t>Cirur</w:t>
      </w:r>
      <w:proofErr w:type="spellEnd"/>
      <w:r w:rsidR="005A7E59" w:rsidRPr="006032F8">
        <w:rPr>
          <w:rFonts w:ascii="Arial" w:hAnsi="Arial" w:cs="Arial"/>
          <w:sz w:val="18"/>
          <w:szCs w:val="16"/>
        </w:rPr>
        <w:t xml:space="preserve">. </w:t>
      </w:r>
      <w:proofErr w:type="spellStart"/>
      <w:r w:rsidR="005A7E59" w:rsidRPr="006032F8">
        <w:rPr>
          <w:rFonts w:ascii="Arial" w:hAnsi="Arial" w:cs="Arial"/>
          <w:sz w:val="18"/>
          <w:szCs w:val="16"/>
        </w:rPr>
        <w:t>Maxilofacial</w:t>
      </w:r>
      <w:proofErr w:type="spellEnd"/>
      <w:r w:rsidR="005A7E59" w:rsidRPr="006032F8">
        <w:rPr>
          <w:rFonts w:ascii="Arial" w:hAnsi="Arial" w:cs="Arial"/>
          <w:sz w:val="18"/>
          <w:szCs w:val="16"/>
        </w:rPr>
        <w:t xml:space="preserve">, 2012; </w:t>
      </w:r>
      <w:r w:rsidRPr="006032F8">
        <w:rPr>
          <w:rFonts w:ascii="Arial" w:hAnsi="Arial" w:cs="Arial"/>
          <w:sz w:val="18"/>
          <w:szCs w:val="16"/>
        </w:rPr>
        <w:t>53</w:t>
      </w:r>
      <w:r w:rsidR="005A7E59" w:rsidRPr="006032F8">
        <w:rPr>
          <w:rFonts w:ascii="Arial" w:hAnsi="Arial" w:cs="Arial"/>
          <w:sz w:val="18"/>
          <w:szCs w:val="16"/>
        </w:rPr>
        <w:t>(1):</w:t>
      </w:r>
      <w:r w:rsidRPr="006032F8">
        <w:rPr>
          <w:rFonts w:ascii="Arial" w:hAnsi="Arial" w:cs="Arial"/>
          <w:sz w:val="18"/>
          <w:szCs w:val="16"/>
        </w:rPr>
        <w:t xml:space="preserve"> 47-52.</w:t>
      </w:r>
    </w:p>
    <w:p w14:paraId="56E2C8DE" w14:textId="77777777" w:rsidR="00916005" w:rsidRPr="006032F8" w:rsidRDefault="006D1D95" w:rsidP="00EF1924">
      <w:pPr>
        <w:pStyle w:val="NormalWeb"/>
        <w:numPr>
          <w:ilvl w:val="0"/>
          <w:numId w:val="2"/>
        </w:numPr>
        <w:spacing w:before="0" w:beforeAutospacing="0" w:line="360" w:lineRule="auto"/>
        <w:contextualSpacing/>
        <w:jc w:val="both"/>
        <w:rPr>
          <w:rFonts w:ascii="Arial" w:hAnsi="Arial" w:cs="Arial"/>
          <w:sz w:val="18"/>
          <w:szCs w:val="16"/>
        </w:rPr>
      </w:pPr>
      <w:r w:rsidRPr="006032F8">
        <w:rPr>
          <w:rFonts w:ascii="Arial" w:hAnsi="Arial" w:cs="Arial"/>
          <w:sz w:val="18"/>
          <w:szCs w:val="16"/>
        </w:rPr>
        <w:lastRenderedPageBreak/>
        <w:t>COLUMBANO V, CRUZ CM, CREPALDI MV et al. Tracionamento de canino: relato de cas</w:t>
      </w:r>
      <w:r w:rsidR="00764B21" w:rsidRPr="006032F8">
        <w:rPr>
          <w:rFonts w:ascii="Arial" w:hAnsi="Arial" w:cs="Arial"/>
          <w:sz w:val="18"/>
          <w:szCs w:val="16"/>
        </w:rPr>
        <w:t xml:space="preserve">o, Cuiabá. Rev. </w:t>
      </w:r>
      <w:proofErr w:type="spellStart"/>
      <w:r w:rsidR="00764B21" w:rsidRPr="006032F8">
        <w:rPr>
          <w:rFonts w:ascii="Arial" w:hAnsi="Arial" w:cs="Arial"/>
          <w:sz w:val="18"/>
          <w:szCs w:val="16"/>
        </w:rPr>
        <w:t>Faipe</w:t>
      </w:r>
      <w:proofErr w:type="spellEnd"/>
      <w:r w:rsidR="00764B21" w:rsidRPr="006032F8">
        <w:rPr>
          <w:rFonts w:ascii="Arial" w:hAnsi="Arial" w:cs="Arial"/>
          <w:sz w:val="18"/>
          <w:szCs w:val="16"/>
        </w:rPr>
        <w:t xml:space="preserve">, 2014; </w:t>
      </w:r>
      <w:r w:rsidRPr="006032F8">
        <w:rPr>
          <w:rFonts w:ascii="Arial" w:hAnsi="Arial" w:cs="Arial"/>
          <w:sz w:val="18"/>
          <w:szCs w:val="16"/>
        </w:rPr>
        <w:t>4</w:t>
      </w:r>
      <w:r w:rsidR="00A0518C" w:rsidRPr="006032F8">
        <w:rPr>
          <w:rFonts w:ascii="Arial" w:hAnsi="Arial" w:cs="Arial"/>
          <w:sz w:val="18"/>
          <w:szCs w:val="16"/>
        </w:rPr>
        <w:t>(2): 1-8.</w:t>
      </w:r>
    </w:p>
    <w:p w14:paraId="5540E249" w14:textId="77777777" w:rsidR="00916005" w:rsidRPr="006032F8" w:rsidRDefault="006D1D95" w:rsidP="00EF1924">
      <w:pPr>
        <w:pStyle w:val="NormalWeb"/>
        <w:numPr>
          <w:ilvl w:val="0"/>
          <w:numId w:val="2"/>
        </w:numPr>
        <w:spacing w:before="0" w:beforeAutospacing="0" w:line="360" w:lineRule="auto"/>
        <w:contextualSpacing/>
        <w:jc w:val="both"/>
        <w:rPr>
          <w:rFonts w:ascii="Arial" w:hAnsi="Arial" w:cs="Arial"/>
          <w:sz w:val="18"/>
          <w:szCs w:val="16"/>
        </w:rPr>
      </w:pPr>
      <w:r w:rsidRPr="006032F8">
        <w:rPr>
          <w:rFonts w:ascii="Arial" w:hAnsi="Arial" w:cs="Arial"/>
          <w:sz w:val="18"/>
          <w:szCs w:val="16"/>
        </w:rPr>
        <w:t>GAETTI-JARDIM EC, FARIA KM, JUNIOR JFS et al. Condutas terapêuticas para caninos inclusos. UNOPAR Cient. Ciênc. Biol. Saúde, 2012;</w:t>
      </w:r>
      <w:r w:rsidR="00A0518C" w:rsidRPr="006032F8">
        <w:rPr>
          <w:rFonts w:ascii="Arial" w:hAnsi="Arial" w:cs="Arial"/>
          <w:sz w:val="18"/>
          <w:szCs w:val="16"/>
        </w:rPr>
        <w:t xml:space="preserve"> 14(1): 51-56.</w:t>
      </w:r>
    </w:p>
    <w:p w14:paraId="3535EB1A" w14:textId="77777777" w:rsidR="00A0518C" w:rsidRPr="006032F8" w:rsidRDefault="006D1D95" w:rsidP="00EF1924">
      <w:pPr>
        <w:pStyle w:val="NormalWeb"/>
        <w:numPr>
          <w:ilvl w:val="0"/>
          <w:numId w:val="2"/>
        </w:numPr>
        <w:spacing w:before="0" w:beforeAutospacing="0" w:line="360" w:lineRule="auto"/>
        <w:contextualSpacing/>
        <w:jc w:val="both"/>
        <w:rPr>
          <w:rFonts w:ascii="Arial" w:hAnsi="Arial" w:cs="Arial"/>
          <w:sz w:val="18"/>
          <w:szCs w:val="16"/>
        </w:rPr>
      </w:pPr>
      <w:r w:rsidRPr="006032F8">
        <w:rPr>
          <w:rFonts w:ascii="Arial" w:hAnsi="Arial" w:cs="Arial"/>
          <w:sz w:val="18"/>
          <w:szCs w:val="16"/>
        </w:rPr>
        <w:t xml:space="preserve">LANDIM FS, FREITAS GB, ROCHA NS et al. Avaliação clínico-radiográfica dos caninos após tratamento </w:t>
      </w:r>
      <w:proofErr w:type="spellStart"/>
      <w:r w:rsidRPr="006032F8">
        <w:rPr>
          <w:rFonts w:ascii="Arial" w:hAnsi="Arial" w:cs="Arial"/>
          <w:sz w:val="18"/>
          <w:szCs w:val="16"/>
        </w:rPr>
        <w:t>orto</w:t>
      </w:r>
      <w:proofErr w:type="spellEnd"/>
      <w:r w:rsidRPr="006032F8">
        <w:rPr>
          <w:rFonts w:ascii="Arial" w:hAnsi="Arial" w:cs="Arial"/>
          <w:sz w:val="18"/>
          <w:szCs w:val="16"/>
        </w:rPr>
        <w:t xml:space="preserve">-cirúrgico, Camaragibe. Rev. Cir. </w:t>
      </w:r>
      <w:proofErr w:type="spellStart"/>
      <w:r w:rsidRPr="006032F8">
        <w:rPr>
          <w:rFonts w:ascii="Arial" w:hAnsi="Arial" w:cs="Arial"/>
          <w:sz w:val="18"/>
          <w:szCs w:val="16"/>
        </w:rPr>
        <w:t>Traumatol</w:t>
      </w:r>
      <w:proofErr w:type="spellEnd"/>
      <w:r w:rsidRPr="006032F8">
        <w:rPr>
          <w:rFonts w:ascii="Arial" w:hAnsi="Arial" w:cs="Arial"/>
          <w:sz w:val="18"/>
          <w:szCs w:val="16"/>
        </w:rPr>
        <w:t xml:space="preserve">. Buco-maxilo-fac., 2010; </w:t>
      </w:r>
      <w:r w:rsidR="00A0518C" w:rsidRPr="006032F8">
        <w:rPr>
          <w:rFonts w:ascii="Arial" w:hAnsi="Arial" w:cs="Arial"/>
          <w:sz w:val="18"/>
          <w:szCs w:val="16"/>
        </w:rPr>
        <w:t>10(4).</w:t>
      </w:r>
    </w:p>
    <w:p w14:paraId="70892374" w14:textId="77777777" w:rsidR="00A0518C" w:rsidRPr="006032F8" w:rsidRDefault="006D1D95" w:rsidP="00EF1924">
      <w:pPr>
        <w:pStyle w:val="NormalWeb"/>
        <w:numPr>
          <w:ilvl w:val="0"/>
          <w:numId w:val="2"/>
        </w:numPr>
        <w:spacing w:before="0" w:beforeAutospacing="0" w:line="360" w:lineRule="auto"/>
        <w:contextualSpacing/>
        <w:jc w:val="both"/>
        <w:rPr>
          <w:rFonts w:ascii="Arial" w:hAnsi="Arial" w:cs="Arial"/>
          <w:sz w:val="18"/>
          <w:szCs w:val="16"/>
        </w:rPr>
      </w:pPr>
      <w:r w:rsidRPr="006032F8">
        <w:rPr>
          <w:rFonts w:ascii="Arial" w:hAnsi="Arial" w:cs="Arial"/>
          <w:sz w:val="18"/>
          <w:szCs w:val="16"/>
        </w:rPr>
        <w:t>LIMA ILA, SILVA AIV, OLIVEIRA FJ et al. Radiografias convencionais e tomografia computadorizada cone-</w:t>
      </w:r>
      <w:proofErr w:type="spellStart"/>
      <w:r w:rsidRPr="006032F8">
        <w:rPr>
          <w:rFonts w:ascii="Arial" w:hAnsi="Arial" w:cs="Arial"/>
          <w:sz w:val="18"/>
          <w:szCs w:val="16"/>
        </w:rPr>
        <w:t>beam</w:t>
      </w:r>
      <w:proofErr w:type="spellEnd"/>
      <w:r w:rsidRPr="006032F8">
        <w:rPr>
          <w:rFonts w:ascii="Arial" w:hAnsi="Arial" w:cs="Arial"/>
          <w:sz w:val="18"/>
          <w:szCs w:val="16"/>
        </w:rPr>
        <w:t xml:space="preserve"> para localização de dentes inclusos: relato de caso, Minas Gerais, 2009;</w:t>
      </w:r>
      <w:r w:rsidR="00A0518C" w:rsidRPr="006032F8">
        <w:rPr>
          <w:rFonts w:ascii="Arial" w:hAnsi="Arial" w:cs="Arial"/>
          <w:sz w:val="18"/>
          <w:szCs w:val="16"/>
        </w:rPr>
        <w:t xml:space="preserve"> 52: 58-64.</w:t>
      </w:r>
    </w:p>
    <w:p w14:paraId="5821FF44" w14:textId="77777777" w:rsidR="00A0518C" w:rsidRPr="006032F8" w:rsidRDefault="006D1D95" w:rsidP="00EF1924">
      <w:pPr>
        <w:pStyle w:val="NormalWeb"/>
        <w:numPr>
          <w:ilvl w:val="0"/>
          <w:numId w:val="2"/>
        </w:numPr>
        <w:spacing w:before="0" w:beforeAutospacing="0" w:line="360" w:lineRule="auto"/>
        <w:contextualSpacing/>
        <w:jc w:val="both"/>
        <w:rPr>
          <w:rFonts w:ascii="Arial" w:hAnsi="Arial" w:cs="Arial"/>
          <w:sz w:val="18"/>
          <w:szCs w:val="16"/>
        </w:rPr>
      </w:pPr>
      <w:r w:rsidRPr="006032F8">
        <w:rPr>
          <w:rFonts w:ascii="Arial" w:hAnsi="Arial" w:cs="Arial"/>
          <w:sz w:val="18"/>
          <w:szCs w:val="16"/>
        </w:rPr>
        <w:t xml:space="preserve">MAIA LGM, MAIA MLM, MACHADO AW et al. Otimização do tracionamento de canino impactado pela técnica do arco segmentado: relato de caso clínico. Rev. Clín. </w:t>
      </w:r>
      <w:proofErr w:type="spellStart"/>
      <w:r w:rsidRPr="006032F8">
        <w:rPr>
          <w:rFonts w:ascii="Arial" w:hAnsi="Arial" w:cs="Arial"/>
          <w:sz w:val="18"/>
          <w:szCs w:val="16"/>
        </w:rPr>
        <w:t>Orto</w:t>
      </w:r>
      <w:proofErr w:type="spellEnd"/>
      <w:r w:rsidRPr="006032F8">
        <w:rPr>
          <w:rFonts w:ascii="Arial" w:hAnsi="Arial" w:cs="Arial"/>
          <w:sz w:val="18"/>
          <w:szCs w:val="16"/>
        </w:rPr>
        <w:t>. Dental Press, 2010;</w:t>
      </w:r>
      <w:r w:rsidR="00A0518C" w:rsidRPr="006032F8">
        <w:rPr>
          <w:rFonts w:ascii="Arial" w:hAnsi="Arial" w:cs="Arial"/>
          <w:sz w:val="18"/>
          <w:szCs w:val="16"/>
        </w:rPr>
        <w:t xml:space="preserve"> 9(1): 61-68.</w:t>
      </w:r>
    </w:p>
    <w:p w14:paraId="2B4AC3B9" w14:textId="77777777" w:rsidR="00916005" w:rsidRPr="006032F8" w:rsidRDefault="006D1D95" w:rsidP="00EF1924">
      <w:pPr>
        <w:pStyle w:val="NormalWeb"/>
        <w:numPr>
          <w:ilvl w:val="0"/>
          <w:numId w:val="2"/>
        </w:numPr>
        <w:spacing w:before="0" w:beforeAutospacing="0" w:line="360" w:lineRule="auto"/>
        <w:contextualSpacing/>
        <w:jc w:val="both"/>
        <w:rPr>
          <w:rFonts w:ascii="Arial" w:hAnsi="Arial" w:cs="Arial"/>
          <w:sz w:val="18"/>
          <w:szCs w:val="16"/>
        </w:rPr>
      </w:pPr>
      <w:r w:rsidRPr="006032F8">
        <w:rPr>
          <w:rFonts w:ascii="Arial" w:hAnsi="Arial" w:cs="Arial"/>
          <w:sz w:val="18"/>
          <w:szCs w:val="16"/>
        </w:rPr>
        <w:t>MANZI FR, FERREIRA EF, ROSA TZS et al. Uso da tomografia computadorizada para diagnóstico de caninos inclusos, Minas Gerais Rev. Odontol. Bras. Central, 2011;</w:t>
      </w:r>
      <w:r w:rsidR="00A0518C" w:rsidRPr="006032F8">
        <w:rPr>
          <w:rFonts w:ascii="Arial" w:hAnsi="Arial" w:cs="Arial"/>
          <w:sz w:val="18"/>
          <w:szCs w:val="16"/>
        </w:rPr>
        <w:t xml:space="preserve"> 20(53).</w:t>
      </w:r>
    </w:p>
    <w:p w14:paraId="6E4358E3" w14:textId="77777777" w:rsidR="00A0518C" w:rsidRPr="006032F8" w:rsidRDefault="006D1D95" w:rsidP="00EF1924">
      <w:pPr>
        <w:pStyle w:val="NormalWeb"/>
        <w:numPr>
          <w:ilvl w:val="0"/>
          <w:numId w:val="2"/>
        </w:numPr>
        <w:spacing w:before="0" w:beforeAutospacing="0" w:line="360" w:lineRule="auto"/>
        <w:contextualSpacing/>
        <w:jc w:val="both"/>
        <w:rPr>
          <w:rFonts w:ascii="Arial" w:hAnsi="Arial" w:cs="Arial"/>
          <w:sz w:val="18"/>
          <w:szCs w:val="16"/>
        </w:rPr>
      </w:pPr>
      <w:r w:rsidRPr="006032F8">
        <w:rPr>
          <w:rFonts w:ascii="Arial" w:hAnsi="Arial" w:cs="Arial"/>
          <w:sz w:val="18"/>
          <w:szCs w:val="16"/>
          <w:lang w:val="en-US"/>
        </w:rPr>
        <w:t xml:space="preserve">MARTINS MM, GOLDNER MTA, MENDES AM et al. </w:t>
      </w:r>
      <w:r w:rsidRPr="006032F8">
        <w:rPr>
          <w:rFonts w:ascii="Arial" w:hAnsi="Arial" w:cs="Arial"/>
          <w:sz w:val="18"/>
          <w:szCs w:val="16"/>
        </w:rPr>
        <w:t>A importância da tomografia computadorizada volumétrica no diagnóstico e planejamento ortodôntico de dentes inclusos, Porto Alegre. RGO, 2009;</w:t>
      </w:r>
      <w:r w:rsidR="00A0518C" w:rsidRPr="006032F8">
        <w:rPr>
          <w:rFonts w:ascii="Arial" w:hAnsi="Arial" w:cs="Arial"/>
          <w:sz w:val="18"/>
          <w:szCs w:val="16"/>
        </w:rPr>
        <w:t xml:space="preserve"> 57(1): 117-120.</w:t>
      </w:r>
    </w:p>
    <w:p w14:paraId="28B5DDA6" w14:textId="77777777" w:rsidR="00916005" w:rsidRPr="006032F8" w:rsidRDefault="006D1D95" w:rsidP="00EF1924">
      <w:pPr>
        <w:pStyle w:val="NormalWeb"/>
        <w:numPr>
          <w:ilvl w:val="0"/>
          <w:numId w:val="2"/>
        </w:numPr>
        <w:spacing w:before="0" w:beforeAutospacing="0" w:line="360" w:lineRule="auto"/>
        <w:contextualSpacing/>
        <w:jc w:val="both"/>
        <w:rPr>
          <w:rFonts w:ascii="Arial" w:hAnsi="Arial" w:cs="Arial"/>
          <w:sz w:val="18"/>
          <w:szCs w:val="16"/>
        </w:rPr>
      </w:pPr>
      <w:r w:rsidRPr="006032F8">
        <w:rPr>
          <w:rFonts w:ascii="Arial" w:hAnsi="Arial" w:cs="Arial"/>
          <w:sz w:val="18"/>
          <w:szCs w:val="16"/>
        </w:rPr>
        <w:t xml:space="preserve">RIBEIRO ET, BRIDI MP, PEREIRA TCR et al. Dentes inclusos associados a cistos e tumores </w:t>
      </w:r>
      <w:proofErr w:type="spellStart"/>
      <w:r w:rsidRPr="006032F8">
        <w:rPr>
          <w:rFonts w:ascii="Arial" w:hAnsi="Arial" w:cs="Arial"/>
          <w:sz w:val="18"/>
          <w:szCs w:val="16"/>
        </w:rPr>
        <w:t>odontogênicos</w:t>
      </w:r>
      <w:proofErr w:type="spellEnd"/>
      <w:r w:rsidRPr="006032F8">
        <w:rPr>
          <w:rFonts w:ascii="Arial" w:hAnsi="Arial" w:cs="Arial"/>
          <w:sz w:val="18"/>
          <w:szCs w:val="16"/>
        </w:rPr>
        <w:t>: condutas terapêuticas, Vitória. Rev. Bras. Pesq. Saúde, 2015;</w:t>
      </w:r>
      <w:r w:rsidR="00A0518C" w:rsidRPr="006032F8">
        <w:rPr>
          <w:rFonts w:ascii="Arial" w:hAnsi="Arial" w:cs="Arial"/>
          <w:sz w:val="18"/>
          <w:szCs w:val="16"/>
        </w:rPr>
        <w:t xml:space="preserve"> 17(2): 78-88.</w:t>
      </w:r>
    </w:p>
    <w:p w14:paraId="6404F368" w14:textId="77777777" w:rsidR="00B61046" w:rsidRPr="006032F8" w:rsidRDefault="00A0518C" w:rsidP="00EF1924">
      <w:pPr>
        <w:pStyle w:val="NormalWeb"/>
        <w:numPr>
          <w:ilvl w:val="0"/>
          <w:numId w:val="2"/>
        </w:numPr>
        <w:spacing w:before="0" w:beforeAutospacing="0" w:line="360" w:lineRule="auto"/>
        <w:contextualSpacing/>
        <w:jc w:val="both"/>
        <w:rPr>
          <w:rFonts w:ascii="Arial" w:hAnsi="Arial" w:cs="Arial"/>
          <w:sz w:val="18"/>
          <w:szCs w:val="16"/>
        </w:rPr>
      </w:pPr>
      <w:r w:rsidRPr="006032F8">
        <w:rPr>
          <w:rFonts w:ascii="Arial" w:hAnsi="Arial" w:cs="Arial"/>
          <w:sz w:val="18"/>
          <w:szCs w:val="16"/>
        </w:rPr>
        <w:t xml:space="preserve">SÁ </w:t>
      </w:r>
      <w:r w:rsidR="006D1D95" w:rsidRPr="006032F8">
        <w:rPr>
          <w:rFonts w:ascii="Arial" w:hAnsi="Arial" w:cs="Arial"/>
          <w:sz w:val="18"/>
          <w:szCs w:val="16"/>
        </w:rPr>
        <w:t>AMM. Desvios de Erupção dos Caninos Superiores Permanentes. Repositório Institucional da Universidade Fernando Pessoa, 2016.</w:t>
      </w:r>
    </w:p>
    <w:p w14:paraId="2CFACF46" w14:textId="77777777" w:rsidR="00B61046" w:rsidRPr="006032F8" w:rsidRDefault="00B61046" w:rsidP="00EF1924">
      <w:pPr>
        <w:pStyle w:val="NormalWeb"/>
        <w:numPr>
          <w:ilvl w:val="0"/>
          <w:numId w:val="2"/>
        </w:numPr>
        <w:spacing w:before="0" w:beforeAutospacing="0" w:line="360" w:lineRule="auto"/>
        <w:contextualSpacing/>
        <w:jc w:val="both"/>
        <w:rPr>
          <w:rFonts w:ascii="Arial" w:hAnsi="Arial" w:cs="Arial"/>
          <w:sz w:val="18"/>
          <w:szCs w:val="16"/>
        </w:rPr>
      </w:pPr>
      <w:r w:rsidRPr="006032F8">
        <w:rPr>
          <w:rFonts w:ascii="Arial" w:hAnsi="Arial" w:cs="Arial"/>
          <w:sz w:val="18"/>
          <w:szCs w:val="16"/>
        </w:rPr>
        <w:t>SIMÃO TM, NEVES MJG, YAMATE EM et al. Tracionamento ortodôntico de caninos superiores impactados por palatino. Rev. FAIPE, 2012; 2(1).</w:t>
      </w:r>
    </w:p>
    <w:p w14:paraId="2CEE78E3" w14:textId="77777777" w:rsidR="00916005" w:rsidRPr="006032F8" w:rsidRDefault="006D1D95" w:rsidP="00EF1924">
      <w:pPr>
        <w:pStyle w:val="NormalWeb"/>
        <w:numPr>
          <w:ilvl w:val="0"/>
          <w:numId w:val="2"/>
        </w:numPr>
        <w:spacing w:before="0" w:beforeAutospacing="0" w:line="360" w:lineRule="auto"/>
        <w:contextualSpacing/>
        <w:jc w:val="both"/>
        <w:rPr>
          <w:rFonts w:ascii="Arial" w:hAnsi="Arial" w:cs="Arial"/>
          <w:sz w:val="18"/>
          <w:szCs w:val="16"/>
        </w:rPr>
      </w:pPr>
      <w:r w:rsidRPr="006032F8">
        <w:rPr>
          <w:rFonts w:ascii="Arial" w:hAnsi="Arial" w:cs="Arial"/>
          <w:sz w:val="18"/>
          <w:szCs w:val="16"/>
        </w:rPr>
        <w:t>SOUSA-SANTOS P, PINHO T, BRITO MM. Caninos impactados por palatino: abordagem cirúrgica e tração ortodôntica. Rev. Ciência Pro, 2014; n. 3, p. 36-50.</w:t>
      </w:r>
    </w:p>
    <w:p w14:paraId="53A068BE" w14:textId="77777777" w:rsidR="003F4608" w:rsidRPr="006032F8" w:rsidRDefault="006D1D95" w:rsidP="00EF1924">
      <w:pPr>
        <w:pStyle w:val="NormalWeb"/>
        <w:numPr>
          <w:ilvl w:val="0"/>
          <w:numId w:val="2"/>
        </w:numPr>
        <w:spacing w:before="0" w:beforeAutospacing="0" w:line="360" w:lineRule="auto"/>
        <w:contextualSpacing/>
        <w:jc w:val="both"/>
        <w:rPr>
          <w:rFonts w:ascii="Arial" w:hAnsi="Arial" w:cs="Arial"/>
          <w:sz w:val="18"/>
          <w:szCs w:val="16"/>
        </w:rPr>
      </w:pPr>
      <w:r w:rsidRPr="006032F8">
        <w:rPr>
          <w:rFonts w:ascii="Arial" w:hAnsi="Arial" w:cs="Arial"/>
          <w:sz w:val="18"/>
          <w:szCs w:val="16"/>
        </w:rPr>
        <w:t>SOARES-SANTOS KS, ALBUQUERQUE RB, CALDAS LTS et al. Impactação bilateral de caninos superiores: relato de caso. Rev. AC</w:t>
      </w:r>
      <w:bookmarkStart w:id="4" w:name="_GoBack"/>
      <w:bookmarkEnd w:id="4"/>
      <w:r w:rsidRPr="006032F8">
        <w:rPr>
          <w:rFonts w:ascii="Arial" w:hAnsi="Arial" w:cs="Arial"/>
          <w:sz w:val="18"/>
          <w:szCs w:val="16"/>
        </w:rPr>
        <w:t>BO, 2018; v. 27, n. 1, p. 32-35.</w:t>
      </w:r>
    </w:p>
    <w:sectPr w:rsidR="003F4608" w:rsidRPr="006032F8" w:rsidSect="00EF1924">
      <w:headerReference w:type="default" r:id="rId14"/>
      <w:footerReference w:type="default" r:id="rId15"/>
      <w:headerReference w:type="first" r:id="rId16"/>
      <w:footerReference w:type="first" r:id="rId17"/>
      <w:pgSz w:w="11906" w:h="16838"/>
      <w:pgMar w:top="1134" w:right="1134" w:bottom="1134" w:left="1134" w:header="992"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2868B" w14:textId="77777777" w:rsidR="003B7B06" w:rsidRDefault="003B7B06" w:rsidP="009934C0">
      <w:r>
        <w:separator/>
      </w:r>
    </w:p>
  </w:endnote>
  <w:endnote w:type="continuationSeparator" w:id="0">
    <w:p w14:paraId="213ADC93" w14:textId="77777777" w:rsidR="003B7B06" w:rsidRDefault="003B7B06" w:rsidP="00993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3"/>
        <w:szCs w:val="23"/>
      </w:rPr>
      <w:id w:val="28392962"/>
      <w:docPartObj>
        <w:docPartGallery w:val="Page Numbers (Bottom of Page)"/>
        <w:docPartUnique/>
      </w:docPartObj>
    </w:sdtPr>
    <w:sdtEndPr/>
    <w:sdtContent>
      <w:sdt>
        <w:sdtPr>
          <w:rPr>
            <w:sz w:val="23"/>
            <w:szCs w:val="23"/>
          </w:rPr>
          <w:id w:val="929395603"/>
          <w:docPartObj>
            <w:docPartGallery w:val="Page Numbers (Top of Page)"/>
            <w:docPartUnique/>
          </w:docPartObj>
        </w:sdtPr>
        <w:sdtEndPr/>
        <w:sdtContent>
          <w:p w14:paraId="08B4A53F" w14:textId="77777777" w:rsidR="00025D39" w:rsidRPr="0092033A" w:rsidRDefault="008D63E9" w:rsidP="00D25ABE">
            <w:pPr>
              <w:pStyle w:val="Default"/>
              <w:tabs>
                <w:tab w:val="left" w:pos="3060"/>
              </w:tabs>
              <w:ind w:left="-284" w:right="-234"/>
              <w:jc w:val="center"/>
              <w:rPr>
                <w:sz w:val="23"/>
                <w:szCs w:val="23"/>
              </w:rPr>
            </w:pPr>
            <w:r>
              <w:rPr>
                <w:noProof/>
                <w:sz w:val="23"/>
                <w:szCs w:val="23"/>
                <w:lang w:eastAsia="pt-BR"/>
              </w:rPr>
              <mc:AlternateContent>
                <mc:Choice Requires="wps">
                  <w:drawing>
                    <wp:anchor distT="4294967294" distB="4294967294" distL="114300" distR="114300" simplePos="0" relativeHeight="251665408" behindDoc="0" locked="0" layoutInCell="1" allowOverlap="1" wp14:anchorId="79D9BE48" wp14:editId="3165D9A7">
                      <wp:simplePos x="0" y="0"/>
                      <wp:positionH relativeFrom="column">
                        <wp:posOffset>-86360</wp:posOffset>
                      </wp:positionH>
                      <wp:positionV relativeFrom="paragraph">
                        <wp:posOffset>114299</wp:posOffset>
                      </wp:positionV>
                      <wp:extent cx="6267450" cy="0"/>
                      <wp:effectExtent l="0" t="0" r="0" b="0"/>
                      <wp:wrapNone/>
                      <wp:docPr id="17" name="Conector re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0"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D152A1" id="Conector reto 17"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8pt,9pt" to="486.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" strokecolor="#0070c0" strokeweight="1pt">
                      <o:lock v:ext="edit" shapetype="f"/>
                    </v:line>
                  </w:pict>
                </mc:Fallback>
              </mc:AlternateContent>
            </w:r>
          </w:p>
          <w:p w14:paraId="15340448" w14:textId="3A1142FC" w:rsidR="00025D39" w:rsidRPr="00D25ABE" w:rsidRDefault="00EF1924" w:rsidP="00EF1924">
            <w:pPr>
              <w:pStyle w:val="Default"/>
              <w:ind w:left="-142" w:right="-143"/>
              <w:jc w:val="center"/>
              <w:rPr>
                <w:sz w:val="23"/>
                <w:szCs w:val="23"/>
              </w:rPr>
            </w:pPr>
            <w:r w:rsidRPr="0092033A">
              <w:rPr>
                <w:sz w:val="23"/>
                <w:szCs w:val="23"/>
              </w:rPr>
              <w:t>REAS/EJCH | Vol.</w:t>
            </w:r>
            <w:r>
              <w:rPr>
                <w:sz w:val="23"/>
                <w:szCs w:val="23"/>
              </w:rPr>
              <w:t xml:space="preserve"> </w:t>
            </w:r>
            <w:r w:rsidRPr="0092033A">
              <w:rPr>
                <w:sz w:val="23"/>
                <w:szCs w:val="23"/>
              </w:rPr>
              <w:t>Sup.</w:t>
            </w:r>
            <w:r>
              <w:rPr>
                <w:sz w:val="23"/>
                <w:szCs w:val="23"/>
              </w:rPr>
              <w:t xml:space="preserve"> 21 </w:t>
            </w:r>
            <w:r w:rsidRPr="0092033A">
              <w:rPr>
                <w:sz w:val="23"/>
                <w:szCs w:val="23"/>
              </w:rPr>
              <w:t>|</w:t>
            </w:r>
            <w:r>
              <w:rPr>
                <w:sz w:val="23"/>
                <w:szCs w:val="23"/>
              </w:rPr>
              <w:t xml:space="preserve"> </w:t>
            </w:r>
            <w:r w:rsidRPr="0092033A">
              <w:rPr>
                <w:sz w:val="23"/>
                <w:szCs w:val="23"/>
              </w:rPr>
              <w:t>e</w:t>
            </w:r>
            <w:r>
              <w:rPr>
                <w:sz w:val="23"/>
                <w:szCs w:val="23"/>
              </w:rPr>
              <w:t xml:space="preserve">568 </w:t>
            </w:r>
            <w:r w:rsidRPr="0092033A">
              <w:rPr>
                <w:sz w:val="23"/>
                <w:szCs w:val="23"/>
              </w:rPr>
              <w:t>|</w:t>
            </w:r>
            <w:r>
              <w:rPr>
                <w:sz w:val="23"/>
                <w:szCs w:val="23"/>
              </w:rPr>
              <w:t xml:space="preserve"> </w:t>
            </w:r>
            <w:r w:rsidRPr="0092033A">
              <w:rPr>
                <w:sz w:val="23"/>
                <w:szCs w:val="23"/>
              </w:rPr>
              <w:t>DOI:</w:t>
            </w:r>
            <w:r>
              <w:rPr>
                <w:sz w:val="23"/>
                <w:szCs w:val="23"/>
              </w:rPr>
              <w:t xml:space="preserve"> </w:t>
            </w:r>
            <w:hyperlink r:id="rId1" w:history="1">
              <w:r w:rsidRPr="007F5954">
                <w:rPr>
                  <w:rStyle w:val="Hyperlink"/>
                  <w:sz w:val="23"/>
                  <w:szCs w:val="23"/>
                  <w:u w:val="none"/>
                </w:rPr>
                <w:t>https://doi.org/10.25248/reas.e568.2019</w:t>
              </w:r>
            </w:hyperlink>
            <w:r w:rsidRPr="007F5954">
              <w:rPr>
                <w:rStyle w:val="Hyperlink"/>
                <w:sz w:val="23"/>
                <w:szCs w:val="23"/>
                <w:u w:val="none"/>
              </w:rPr>
              <w:t xml:space="preserve">  </w:t>
            </w:r>
            <w:r w:rsidRPr="0092033A">
              <w:rPr>
                <w:sz w:val="23"/>
                <w:szCs w:val="23"/>
              </w:rPr>
              <w:t xml:space="preserve">Página </w:t>
            </w:r>
            <w:r w:rsidRPr="0092033A">
              <w:rPr>
                <w:b/>
                <w:bCs/>
                <w:sz w:val="23"/>
                <w:szCs w:val="23"/>
              </w:rPr>
              <w:fldChar w:fldCharType="begin"/>
            </w:r>
            <w:r w:rsidRPr="0092033A">
              <w:rPr>
                <w:b/>
                <w:bCs/>
                <w:sz w:val="23"/>
                <w:szCs w:val="23"/>
              </w:rPr>
              <w:instrText>PAGE</w:instrText>
            </w:r>
            <w:r w:rsidRPr="0092033A">
              <w:rPr>
                <w:b/>
                <w:bCs/>
                <w:sz w:val="23"/>
                <w:szCs w:val="23"/>
              </w:rPr>
              <w:fldChar w:fldCharType="separate"/>
            </w:r>
            <w:r>
              <w:rPr>
                <w:b/>
                <w:bCs/>
                <w:sz w:val="23"/>
                <w:szCs w:val="23"/>
              </w:rPr>
              <w:t>1</w:t>
            </w:r>
            <w:r w:rsidRPr="0092033A">
              <w:rPr>
                <w:b/>
                <w:bCs/>
                <w:sz w:val="23"/>
                <w:szCs w:val="23"/>
              </w:rPr>
              <w:fldChar w:fldCharType="end"/>
            </w:r>
            <w:r w:rsidRPr="0092033A">
              <w:rPr>
                <w:sz w:val="23"/>
                <w:szCs w:val="23"/>
              </w:rPr>
              <w:t xml:space="preserve"> de </w:t>
            </w:r>
            <w:r w:rsidRPr="0092033A">
              <w:rPr>
                <w:b/>
                <w:bCs/>
                <w:sz w:val="23"/>
                <w:szCs w:val="23"/>
              </w:rPr>
              <w:fldChar w:fldCharType="begin"/>
            </w:r>
            <w:r w:rsidRPr="0092033A">
              <w:rPr>
                <w:b/>
                <w:bCs/>
                <w:sz w:val="23"/>
                <w:szCs w:val="23"/>
              </w:rPr>
              <w:instrText>NUMPAGES</w:instrText>
            </w:r>
            <w:r w:rsidRPr="0092033A">
              <w:rPr>
                <w:b/>
                <w:bCs/>
                <w:sz w:val="23"/>
                <w:szCs w:val="23"/>
              </w:rPr>
              <w:fldChar w:fldCharType="separate"/>
            </w:r>
            <w:r>
              <w:rPr>
                <w:b/>
                <w:bCs/>
                <w:sz w:val="23"/>
                <w:szCs w:val="23"/>
              </w:rPr>
              <w:t>6</w:t>
            </w:r>
            <w:r w:rsidRPr="0092033A">
              <w:rPr>
                <w:b/>
                <w:bCs/>
                <w:sz w:val="23"/>
                <w:szCs w:val="23"/>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3"/>
        <w:szCs w:val="23"/>
      </w:rPr>
      <w:id w:val="-2107653239"/>
      <w:docPartObj>
        <w:docPartGallery w:val="Page Numbers (Bottom of Page)"/>
        <w:docPartUnique/>
      </w:docPartObj>
    </w:sdtPr>
    <w:sdtEndPr/>
    <w:sdtContent>
      <w:sdt>
        <w:sdtPr>
          <w:rPr>
            <w:sz w:val="23"/>
            <w:szCs w:val="23"/>
          </w:rPr>
          <w:id w:val="-1261523308"/>
          <w:docPartObj>
            <w:docPartGallery w:val="Page Numbers (Top of Page)"/>
            <w:docPartUnique/>
          </w:docPartObj>
        </w:sdtPr>
        <w:sdtEndPr/>
        <w:sdtContent>
          <w:p w14:paraId="261D6AFC" w14:textId="77777777" w:rsidR="00025D39" w:rsidRPr="0092033A" w:rsidRDefault="008D63E9" w:rsidP="00D25ABE">
            <w:pPr>
              <w:pStyle w:val="Default"/>
              <w:tabs>
                <w:tab w:val="left" w:pos="3060"/>
              </w:tabs>
              <w:ind w:left="-284" w:right="-234"/>
              <w:jc w:val="center"/>
              <w:rPr>
                <w:sz w:val="23"/>
                <w:szCs w:val="23"/>
              </w:rPr>
            </w:pPr>
            <w:r>
              <w:rPr>
                <w:noProof/>
                <w:sz w:val="23"/>
                <w:szCs w:val="23"/>
                <w:lang w:eastAsia="pt-BR"/>
              </w:rPr>
              <mc:AlternateContent>
                <mc:Choice Requires="wps">
                  <w:drawing>
                    <wp:anchor distT="4294967294" distB="4294967294" distL="114300" distR="114300" simplePos="0" relativeHeight="251661312" behindDoc="0" locked="0" layoutInCell="1" allowOverlap="1" wp14:anchorId="6B03706E" wp14:editId="7DFD0FD6">
                      <wp:simplePos x="0" y="0"/>
                      <wp:positionH relativeFrom="column">
                        <wp:posOffset>-86360</wp:posOffset>
                      </wp:positionH>
                      <wp:positionV relativeFrom="paragraph">
                        <wp:posOffset>114299</wp:posOffset>
                      </wp:positionV>
                      <wp:extent cx="6267450" cy="0"/>
                      <wp:effectExtent l="0" t="0" r="0" b="0"/>
                      <wp:wrapNone/>
                      <wp:docPr id="15" name="Conector re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0"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2CD0B" id="Conector reto 15"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8pt,9pt" to="486.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" strokecolor="#0070c0" strokeweight="1pt">
                      <o:lock v:ext="edit" shapetype="f"/>
                    </v:line>
                  </w:pict>
                </mc:Fallback>
              </mc:AlternateContent>
            </w:r>
          </w:p>
          <w:p w14:paraId="519E0875" w14:textId="41483028" w:rsidR="00025D39" w:rsidRPr="00D25ABE" w:rsidRDefault="00025D39" w:rsidP="00D25ABE">
            <w:pPr>
              <w:pStyle w:val="Default"/>
              <w:ind w:left="-142" w:right="-143"/>
              <w:jc w:val="center"/>
              <w:rPr>
                <w:sz w:val="23"/>
                <w:szCs w:val="23"/>
              </w:rPr>
            </w:pPr>
            <w:r w:rsidRPr="0092033A">
              <w:rPr>
                <w:sz w:val="23"/>
                <w:szCs w:val="23"/>
              </w:rPr>
              <w:t>REAS/EJCH | Vol.</w:t>
            </w:r>
            <w:r w:rsidR="00E70E6C">
              <w:rPr>
                <w:sz w:val="23"/>
                <w:szCs w:val="23"/>
              </w:rPr>
              <w:t xml:space="preserve"> </w:t>
            </w:r>
            <w:r w:rsidRPr="0092033A">
              <w:rPr>
                <w:sz w:val="23"/>
                <w:szCs w:val="23"/>
              </w:rPr>
              <w:t>Sup.</w:t>
            </w:r>
            <w:r w:rsidR="00E70E6C">
              <w:rPr>
                <w:sz w:val="23"/>
                <w:szCs w:val="23"/>
              </w:rPr>
              <w:t xml:space="preserve"> 21 </w:t>
            </w:r>
            <w:r w:rsidRPr="0092033A">
              <w:rPr>
                <w:sz w:val="23"/>
                <w:szCs w:val="23"/>
              </w:rPr>
              <w:t>|</w:t>
            </w:r>
            <w:r w:rsidR="007F5954">
              <w:rPr>
                <w:sz w:val="23"/>
                <w:szCs w:val="23"/>
              </w:rPr>
              <w:t xml:space="preserve"> </w:t>
            </w:r>
            <w:r w:rsidRPr="0092033A">
              <w:rPr>
                <w:sz w:val="23"/>
                <w:szCs w:val="23"/>
              </w:rPr>
              <w:t>e</w:t>
            </w:r>
            <w:r w:rsidR="007F5954">
              <w:rPr>
                <w:sz w:val="23"/>
                <w:szCs w:val="23"/>
              </w:rPr>
              <w:t xml:space="preserve">568 </w:t>
            </w:r>
            <w:r w:rsidRPr="0092033A">
              <w:rPr>
                <w:sz w:val="23"/>
                <w:szCs w:val="23"/>
              </w:rPr>
              <w:t>|</w:t>
            </w:r>
            <w:r w:rsidR="007F5954">
              <w:rPr>
                <w:sz w:val="23"/>
                <w:szCs w:val="23"/>
              </w:rPr>
              <w:t xml:space="preserve"> </w:t>
            </w:r>
            <w:r w:rsidRPr="0092033A">
              <w:rPr>
                <w:sz w:val="23"/>
                <w:szCs w:val="23"/>
              </w:rPr>
              <w:t>DOI:</w:t>
            </w:r>
            <w:r w:rsidR="007F5954">
              <w:rPr>
                <w:sz w:val="23"/>
                <w:szCs w:val="23"/>
              </w:rPr>
              <w:t xml:space="preserve"> </w:t>
            </w:r>
            <w:hyperlink r:id="rId1" w:history="1">
              <w:r w:rsidR="007F5954" w:rsidRPr="007F5954">
                <w:rPr>
                  <w:rStyle w:val="Hyperlink"/>
                  <w:sz w:val="23"/>
                  <w:szCs w:val="23"/>
                  <w:u w:val="none"/>
                </w:rPr>
                <w:t>https://doi.org/10.25248/reas.e568.2019</w:t>
              </w:r>
            </w:hyperlink>
            <w:r w:rsidR="007F5954" w:rsidRPr="007F5954">
              <w:rPr>
                <w:rStyle w:val="Hyperlink"/>
                <w:sz w:val="23"/>
                <w:szCs w:val="23"/>
                <w:u w:val="none"/>
              </w:rPr>
              <w:t xml:space="preserve">  </w:t>
            </w:r>
            <w:r w:rsidRPr="0092033A">
              <w:rPr>
                <w:sz w:val="23"/>
                <w:szCs w:val="23"/>
              </w:rPr>
              <w:t xml:space="preserve">Página </w:t>
            </w:r>
            <w:r w:rsidR="006E6940" w:rsidRPr="0092033A">
              <w:rPr>
                <w:b/>
                <w:bCs/>
                <w:sz w:val="23"/>
                <w:szCs w:val="23"/>
              </w:rPr>
              <w:fldChar w:fldCharType="begin"/>
            </w:r>
            <w:r w:rsidRPr="0092033A">
              <w:rPr>
                <w:b/>
                <w:bCs/>
                <w:sz w:val="23"/>
                <w:szCs w:val="23"/>
              </w:rPr>
              <w:instrText>PAGE</w:instrText>
            </w:r>
            <w:r w:rsidR="006E6940" w:rsidRPr="0092033A">
              <w:rPr>
                <w:b/>
                <w:bCs/>
                <w:sz w:val="23"/>
                <w:szCs w:val="23"/>
              </w:rPr>
              <w:fldChar w:fldCharType="separate"/>
            </w:r>
            <w:r w:rsidR="00AD61CB">
              <w:rPr>
                <w:b/>
                <w:bCs/>
                <w:noProof/>
                <w:sz w:val="23"/>
                <w:szCs w:val="23"/>
              </w:rPr>
              <w:t>1</w:t>
            </w:r>
            <w:r w:rsidR="006E6940" w:rsidRPr="0092033A">
              <w:rPr>
                <w:b/>
                <w:bCs/>
                <w:sz w:val="23"/>
                <w:szCs w:val="23"/>
              </w:rPr>
              <w:fldChar w:fldCharType="end"/>
            </w:r>
            <w:r w:rsidRPr="0092033A">
              <w:rPr>
                <w:sz w:val="23"/>
                <w:szCs w:val="23"/>
              </w:rPr>
              <w:t xml:space="preserve"> de </w:t>
            </w:r>
            <w:r w:rsidR="006E6940" w:rsidRPr="0092033A">
              <w:rPr>
                <w:b/>
                <w:bCs/>
                <w:sz w:val="23"/>
                <w:szCs w:val="23"/>
              </w:rPr>
              <w:fldChar w:fldCharType="begin"/>
            </w:r>
            <w:r w:rsidRPr="0092033A">
              <w:rPr>
                <w:b/>
                <w:bCs/>
                <w:sz w:val="23"/>
                <w:szCs w:val="23"/>
              </w:rPr>
              <w:instrText>NUMPAGES</w:instrText>
            </w:r>
            <w:r w:rsidR="006E6940" w:rsidRPr="0092033A">
              <w:rPr>
                <w:b/>
                <w:bCs/>
                <w:sz w:val="23"/>
                <w:szCs w:val="23"/>
              </w:rPr>
              <w:fldChar w:fldCharType="separate"/>
            </w:r>
            <w:r w:rsidR="00AD61CB">
              <w:rPr>
                <w:b/>
                <w:bCs/>
                <w:noProof/>
                <w:sz w:val="23"/>
                <w:szCs w:val="23"/>
              </w:rPr>
              <w:t>7</w:t>
            </w:r>
            <w:r w:rsidR="006E6940" w:rsidRPr="0092033A">
              <w:rPr>
                <w:b/>
                <w:bCs/>
                <w:sz w:val="23"/>
                <w:szCs w:val="23"/>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E1C4E" w14:textId="77777777" w:rsidR="003B7B06" w:rsidRDefault="003B7B06" w:rsidP="009934C0">
      <w:r>
        <w:separator/>
      </w:r>
    </w:p>
  </w:footnote>
  <w:footnote w:type="continuationSeparator" w:id="0">
    <w:p w14:paraId="42CF9332" w14:textId="77777777" w:rsidR="003B7B06" w:rsidRDefault="003B7B06" w:rsidP="009934C0">
      <w:r>
        <w:continuationSeparator/>
      </w:r>
    </w:p>
  </w:footnote>
  <w:footnote w:id="1">
    <w:p w14:paraId="04D8C59D" w14:textId="4BC70473" w:rsidR="00025D39" w:rsidRPr="00EF1924" w:rsidRDefault="00025D39" w:rsidP="00EF1924">
      <w:pPr>
        <w:pStyle w:val="Rodap"/>
        <w:rPr>
          <w:rFonts w:ascii="Arial" w:hAnsi="Arial" w:cs="Arial"/>
          <w:sz w:val="20"/>
          <w:szCs w:val="20"/>
        </w:rPr>
      </w:pPr>
      <w:r>
        <w:rPr>
          <w:rStyle w:val="Refdenotaderodap"/>
        </w:rPr>
        <w:footnoteRef/>
      </w:r>
      <w:r w:rsidRPr="005F7999">
        <w:rPr>
          <w:rFonts w:ascii="Arial" w:hAnsi="Arial" w:cs="Arial"/>
          <w:sz w:val="20"/>
          <w:szCs w:val="20"/>
        </w:rPr>
        <w:t xml:space="preserve"> Centro Universitário Cesmac</w:t>
      </w:r>
      <w:r w:rsidR="00C4199D">
        <w:rPr>
          <w:rFonts w:ascii="Arial" w:hAnsi="Arial" w:cs="Arial"/>
          <w:sz w:val="20"/>
          <w:szCs w:val="20"/>
        </w:rPr>
        <w:t xml:space="preserve"> -</w:t>
      </w:r>
      <w:r>
        <w:rPr>
          <w:rFonts w:ascii="Arial" w:hAnsi="Arial" w:cs="Arial"/>
          <w:sz w:val="20"/>
          <w:szCs w:val="20"/>
        </w:rPr>
        <w:t xml:space="preserve"> </w:t>
      </w:r>
      <w:r w:rsidRPr="00C4199D">
        <w:rPr>
          <w:rFonts w:ascii="Arial" w:eastAsia="Arial" w:hAnsi="Arial" w:cs="Arial"/>
          <w:color w:val="00000A"/>
          <w:sz w:val="20"/>
          <w:szCs w:val="20"/>
        </w:rPr>
        <w:t>Maceió-Alagoas</w:t>
      </w:r>
      <w:r w:rsidR="00C4199D" w:rsidRPr="00C4199D">
        <w:rPr>
          <w:rFonts w:ascii="Arial" w:eastAsia="Arial" w:hAnsi="Arial" w:cs="Arial"/>
          <w:color w:val="00000A"/>
          <w:sz w:val="20"/>
          <w:szCs w:val="20"/>
        </w:rPr>
        <w:t>.</w:t>
      </w:r>
      <w:r w:rsidR="00EF1924">
        <w:rPr>
          <w:rFonts w:ascii="Arial" w:eastAsia="Arial" w:hAnsi="Arial" w:cs="Arial"/>
          <w:color w:val="00000A"/>
          <w:sz w:val="20"/>
          <w:szCs w:val="20"/>
        </w:rPr>
        <w:t xml:space="preserve"> </w:t>
      </w:r>
      <w:r>
        <w:rPr>
          <w:rFonts w:ascii="Arial" w:hAnsi="Arial" w:cs="Arial"/>
          <w:sz w:val="20"/>
          <w:szCs w:val="20"/>
        </w:rPr>
        <w:t>*</w:t>
      </w:r>
      <w:r w:rsidR="00EF1924">
        <w:rPr>
          <w:rFonts w:ascii="Arial" w:hAnsi="Arial" w:cs="Arial"/>
          <w:sz w:val="20"/>
          <w:szCs w:val="20"/>
        </w:rPr>
        <w:t xml:space="preserve"> </w:t>
      </w:r>
      <w:r>
        <w:rPr>
          <w:rFonts w:ascii="Arial" w:hAnsi="Arial" w:cs="Arial"/>
          <w:sz w:val="20"/>
          <w:szCs w:val="20"/>
        </w:rPr>
        <w:t xml:space="preserve">E-mail: </w:t>
      </w:r>
      <w:hyperlink r:id="rId1" w:history="1">
        <w:r w:rsidR="00C4199D" w:rsidRPr="0011348B">
          <w:rPr>
            <w:rStyle w:val="Hyperlink"/>
            <w:rFonts w:ascii="Arial" w:hAnsi="Arial" w:cs="Arial"/>
            <w:sz w:val="20"/>
            <w:szCs w:val="20"/>
          </w:rPr>
          <w:t>aureavaleriamelo@hotmail.com</w:t>
        </w:r>
      </w:hyperlink>
      <w:r w:rsidR="00C4199D">
        <w:rPr>
          <w:rFonts w:ascii="Arial" w:hAnsi="Arial" w:cs="Arial"/>
          <w:sz w:val="20"/>
          <w:szCs w:val="20"/>
          <w:u w:val="single"/>
        </w:rPr>
        <w:t xml:space="preserve"> </w:t>
      </w:r>
    </w:p>
    <w:p w14:paraId="0B21DB79" w14:textId="77777777" w:rsidR="00025D39" w:rsidRPr="005F7999" w:rsidRDefault="00025D39" w:rsidP="00D25ABE">
      <w:pPr>
        <w:rPr>
          <w:rFonts w:ascii="Arial" w:hAnsi="Arial" w:cs="Arial"/>
          <w:sz w:val="20"/>
          <w:szCs w:val="20"/>
        </w:rPr>
      </w:pPr>
    </w:p>
    <w:p w14:paraId="2CED76B7" w14:textId="481109CA" w:rsidR="00025D39" w:rsidRDefault="00025D39" w:rsidP="00D25ABE">
      <w:pPr>
        <w:pStyle w:val="Textodenotaderodap"/>
        <w:jc w:val="center"/>
      </w:pPr>
      <w:bookmarkStart w:id="0" w:name="_Hlk530497087"/>
      <w:bookmarkStart w:id="1" w:name="_Hlk530497088"/>
      <w:r w:rsidRPr="001127A8">
        <w:rPr>
          <w:rFonts w:ascii="Arial" w:hAnsi="Arial" w:cs="Arial"/>
          <w:b/>
        </w:rPr>
        <w:t xml:space="preserve">SUBMETIDO EM: </w:t>
      </w:r>
      <w:r w:rsidR="00CD060A">
        <w:rPr>
          <w:rFonts w:ascii="Arial" w:hAnsi="Arial" w:cs="Arial"/>
          <w:b/>
        </w:rPr>
        <w:t>11</w:t>
      </w:r>
      <w:r w:rsidRPr="001127A8">
        <w:rPr>
          <w:rFonts w:ascii="Arial" w:hAnsi="Arial" w:cs="Arial"/>
          <w:b/>
        </w:rPr>
        <w:t>/2018           |          ACEITO EM:</w:t>
      </w:r>
      <w:r w:rsidR="00CD060A">
        <w:rPr>
          <w:rFonts w:ascii="Arial" w:hAnsi="Arial" w:cs="Arial"/>
          <w:b/>
        </w:rPr>
        <w:t xml:space="preserve"> 12</w:t>
      </w:r>
      <w:r w:rsidRPr="001127A8">
        <w:rPr>
          <w:rFonts w:ascii="Arial" w:hAnsi="Arial" w:cs="Arial"/>
          <w:b/>
        </w:rPr>
        <w:t xml:space="preserve">/2018         |         PUBLICADO EM: </w:t>
      </w:r>
      <w:r w:rsidR="00CD060A">
        <w:rPr>
          <w:rFonts w:ascii="Arial" w:hAnsi="Arial" w:cs="Arial"/>
          <w:b/>
        </w:rPr>
        <w:t>3</w:t>
      </w:r>
      <w:r w:rsidRPr="001127A8">
        <w:rPr>
          <w:rFonts w:ascii="Arial" w:hAnsi="Arial" w:cs="Arial"/>
          <w:b/>
        </w:rPr>
        <w:t>/201</w:t>
      </w:r>
      <w:bookmarkEnd w:id="0"/>
      <w:bookmarkEnd w:id="1"/>
      <w:r w:rsidR="00CD060A">
        <w:rPr>
          <w:rFonts w:ascii="Arial" w:hAnsi="Arial" w:cs="Arial"/>
          <w:b/>
        </w:rPr>
        <w:t>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592097"/>
      <w:docPartObj>
        <w:docPartGallery w:val="Page Numbers (Top of Page)"/>
        <w:docPartUnique/>
      </w:docPartObj>
    </w:sdtPr>
    <w:sdtEndPr>
      <w:rPr>
        <w:rFonts w:ascii="Arial" w:hAnsi="Arial" w:cs="Arial"/>
      </w:rPr>
    </w:sdtEndPr>
    <w:sdtContent>
      <w:sdt>
        <w:sdtPr>
          <w:rPr>
            <w:rFonts w:ascii="Arial" w:hAnsi="Arial" w:cs="Arial"/>
          </w:rPr>
          <w:id w:val="1665899793"/>
          <w:docPartObj>
            <w:docPartGallery w:val="AutoText"/>
          </w:docPartObj>
        </w:sdtPr>
        <w:sdtEndPr/>
        <w:sdtContent>
          <w:p w14:paraId="480B9448" w14:textId="77777777" w:rsidR="00025D39" w:rsidRPr="00E438A1" w:rsidRDefault="00025D39" w:rsidP="00D25ABE">
            <w:pPr>
              <w:pStyle w:val="Rodap"/>
              <w:ind w:left="-284" w:right="-284"/>
              <w:jc w:val="center"/>
              <w:rPr>
                <w:rFonts w:ascii="Arial" w:hAnsi="Arial" w:cs="Arial"/>
              </w:rPr>
            </w:pPr>
            <w:r w:rsidRPr="00E438A1">
              <w:rPr>
                <w:rFonts w:ascii="Arial" w:hAnsi="Arial" w:cs="Arial"/>
              </w:rPr>
              <w:tab/>
              <w:t xml:space="preserve">Revista Eletrônica Acervo Saúde / Electronic Journal Collection Health   </w:t>
            </w:r>
            <w:proofErr w:type="gramStart"/>
            <w:r w:rsidRPr="00E438A1">
              <w:rPr>
                <w:rFonts w:ascii="Arial" w:hAnsi="Arial" w:cs="Arial"/>
              </w:rPr>
              <w:t>|  ISSN</w:t>
            </w:r>
            <w:proofErr w:type="gramEnd"/>
            <w:r w:rsidRPr="00E438A1">
              <w:rPr>
                <w:rFonts w:ascii="Arial" w:hAnsi="Arial" w:cs="Arial"/>
              </w:rPr>
              <w:t xml:space="preserve"> 2178-2091</w:t>
            </w:r>
          </w:p>
          <w:p w14:paraId="7F4465AB" w14:textId="77777777" w:rsidR="00025D39" w:rsidRPr="002C6838" w:rsidRDefault="008D63E9" w:rsidP="00D25ABE">
            <w:pPr>
              <w:pStyle w:val="Cabealho"/>
              <w:rPr>
                <w:rFonts w:ascii="Arial" w:hAnsi="Arial" w:cs="Arial"/>
              </w:rPr>
            </w:pPr>
            <w:r>
              <w:rPr>
                <w:rFonts w:ascii="Arial" w:hAnsi="Arial" w:cs="Arial"/>
                <w:noProof/>
              </w:rPr>
              <mc:AlternateContent>
                <mc:Choice Requires="wps">
                  <w:drawing>
                    <wp:anchor distT="4294967294" distB="4294967294" distL="114300" distR="114300" simplePos="0" relativeHeight="251663360" behindDoc="0" locked="0" layoutInCell="1" allowOverlap="1" wp14:anchorId="082A527E" wp14:editId="5AAB549C">
                      <wp:simplePos x="0" y="0"/>
                      <wp:positionH relativeFrom="column">
                        <wp:posOffset>-43815</wp:posOffset>
                      </wp:positionH>
                      <wp:positionV relativeFrom="paragraph">
                        <wp:posOffset>111759</wp:posOffset>
                      </wp:positionV>
                      <wp:extent cx="6267450" cy="0"/>
                      <wp:effectExtent l="0" t="0" r="0" b="0"/>
                      <wp:wrapNone/>
                      <wp:docPr id="16" name="Conector re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6355C" id="Conector reto 16"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5pt,8.8pt" to="490.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" strokecolor="#0070c0" strokeweight="1.5pt">
                      <o:lock v:ext="edit" shapetype="f"/>
                    </v:line>
                  </w:pict>
                </mc:Fallback>
              </mc:AlternateContent>
            </w:r>
          </w:p>
          <w:p w14:paraId="7DFD5750" w14:textId="77777777" w:rsidR="00025D39" w:rsidRPr="00D25ABE" w:rsidRDefault="003B7B06">
            <w:pPr>
              <w:pStyle w:val="Cabealho"/>
              <w:rPr>
                <w:rFonts w:ascii="Arial" w:hAnsi="Arial" w:cs="Arial"/>
                <w:sz w:val="28"/>
                <w:szCs w:val="28"/>
              </w:rPr>
            </w:pPr>
          </w:p>
        </w:sdtContent>
      </w:sdt>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3521581"/>
      <w:docPartObj>
        <w:docPartGallery w:val="Page Numbers (Top of Page)"/>
        <w:docPartUnique/>
      </w:docPartObj>
    </w:sdtPr>
    <w:sdtEndPr>
      <w:rPr>
        <w:rFonts w:ascii="Arial" w:hAnsi="Arial" w:cs="Arial"/>
      </w:rPr>
    </w:sdtEndPr>
    <w:sdtContent>
      <w:sdt>
        <w:sdtPr>
          <w:rPr>
            <w:rFonts w:ascii="Arial" w:hAnsi="Arial" w:cs="Arial"/>
          </w:rPr>
          <w:id w:val="116956163"/>
          <w:docPartObj>
            <w:docPartGallery w:val="AutoText"/>
          </w:docPartObj>
        </w:sdtPr>
        <w:sdtEndPr/>
        <w:sdtContent>
          <w:p w14:paraId="7A2BACD2" w14:textId="77777777" w:rsidR="00025D39" w:rsidRPr="00E438A1" w:rsidRDefault="00025D39" w:rsidP="00D25ABE">
            <w:pPr>
              <w:pStyle w:val="Rodap"/>
              <w:ind w:left="-284" w:right="-284"/>
              <w:jc w:val="center"/>
              <w:rPr>
                <w:rFonts w:ascii="Arial" w:hAnsi="Arial" w:cs="Arial"/>
              </w:rPr>
            </w:pPr>
            <w:r w:rsidRPr="00E438A1">
              <w:rPr>
                <w:rFonts w:ascii="Arial" w:hAnsi="Arial" w:cs="Arial"/>
              </w:rPr>
              <w:tab/>
              <w:t xml:space="preserve">Revista Eletrônica Acervo Saúde / Electronic Journal Collection Health   </w:t>
            </w:r>
            <w:proofErr w:type="gramStart"/>
            <w:r w:rsidRPr="00E438A1">
              <w:rPr>
                <w:rFonts w:ascii="Arial" w:hAnsi="Arial" w:cs="Arial"/>
              </w:rPr>
              <w:t>|  ISSN</w:t>
            </w:r>
            <w:proofErr w:type="gramEnd"/>
            <w:r w:rsidRPr="00E438A1">
              <w:rPr>
                <w:rFonts w:ascii="Arial" w:hAnsi="Arial" w:cs="Arial"/>
              </w:rPr>
              <w:t xml:space="preserve"> 2178-2091</w:t>
            </w:r>
          </w:p>
          <w:p w14:paraId="7891E02F" w14:textId="77777777" w:rsidR="00025D39" w:rsidRPr="002C6838" w:rsidRDefault="008D63E9" w:rsidP="00D25ABE">
            <w:pPr>
              <w:pStyle w:val="Cabealho"/>
              <w:rPr>
                <w:rFonts w:ascii="Arial" w:hAnsi="Arial" w:cs="Arial"/>
              </w:rPr>
            </w:pPr>
            <w:r>
              <w:rPr>
                <w:rFonts w:ascii="Arial" w:hAnsi="Arial" w:cs="Arial"/>
                <w:noProof/>
              </w:rPr>
              <mc:AlternateContent>
                <mc:Choice Requires="wps">
                  <w:drawing>
                    <wp:anchor distT="4294967294" distB="4294967294" distL="114300" distR="114300" simplePos="0" relativeHeight="251659264" behindDoc="0" locked="0" layoutInCell="1" allowOverlap="1" wp14:anchorId="2B5B9B22" wp14:editId="745B3B6B">
                      <wp:simplePos x="0" y="0"/>
                      <wp:positionH relativeFrom="column">
                        <wp:posOffset>-43815</wp:posOffset>
                      </wp:positionH>
                      <wp:positionV relativeFrom="paragraph">
                        <wp:posOffset>111759</wp:posOffset>
                      </wp:positionV>
                      <wp:extent cx="6267450" cy="0"/>
                      <wp:effectExtent l="0" t="0" r="0" b="0"/>
                      <wp:wrapNone/>
                      <wp:docPr id="14" name="Conector re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E911A" id="Conector reto 1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5pt,8.8pt" to="490.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" strokecolor="#0070c0" strokeweight="1.5pt">
                      <o:lock v:ext="edit" shapetype="f"/>
                    </v:line>
                  </w:pict>
                </mc:Fallback>
              </mc:AlternateContent>
            </w:r>
          </w:p>
          <w:p w14:paraId="0F525A7F" w14:textId="77777777" w:rsidR="00025D39" w:rsidRPr="00D25ABE" w:rsidRDefault="003B7B06">
            <w:pPr>
              <w:pStyle w:val="Cabealho"/>
              <w:rPr>
                <w:rFonts w:ascii="Arial" w:hAnsi="Arial" w:cs="Arial"/>
                <w:sz w:val="28"/>
                <w:szCs w:val="28"/>
              </w:rPr>
            </w:pPr>
          </w:p>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4071A"/>
    <w:multiLevelType w:val="hybridMultilevel"/>
    <w:tmpl w:val="1E9A6A5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0F128AF"/>
    <w:multiLevelType w:val="hybridMultilevel"/>
    <w:tmpl w:val="056670C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hideSpellingErrors/>
  <w:hideGrammaticalError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9EA"/>
    <w:rsid w:val="00002CFA"/>
    <w:rsid w:val="00013F92"/>
    <w:rsid w:val="00025D39"/>
    <w:rsid w:val="00030C8F"/>
    <w:rsid w:val="00041E04"/>
    <w:rsid w:val="000435F3"/>
    <w:rsid w:val="00055845"/>
    <w:rsid w:val="00075218"/>
    <w:rsid w:val="000755FC"/>
    <w:rsid w:val="000A4E41"/>
    <w:rsid w:val="000D5E3B"/>
    <w:rsid w:val="00125EB1"/>
    <w:rsid w:val="00130683"/>
    <w:rsid w:val="001543CF"/>
    <w:rsid w:val="001571F9"/>
    <w:rsid w:val="0016311B"/>
    <w:rsid w:val="001B255E"/>
    <w:rsid w:val="001B3CE3"/>
    <w:rsid w:val="00203D3A"/>
    <w:rsid w:val="00206132"/>
    <w:rsid w:val="0024730A"/>
    <w:rsid w:val="002D5FF9"/>
    <w:rsid w:val="00346E6F"/>
    <w:rsid w:val="003506BE"/>
    <w:rsid w:val="0035627F"/>
    <w:rsid w:val="00382850"/>
    <w:rsid w:val="0039691A"/>
    <w:rsid w:val="003B7B06"/>
    <w:rsid w:val="003C247F"/>
    <w:rsid w:val="003D6E91"/>
    <w:rsid w:val="003D7226"/>
    <w:rsid w:val="003E14CB"/>
    <w:rsid w:val="003E2C8D"/>
    <w:rsid w:val="003E36E5"/>
    <w:rsid w:val="003E7E64"/>
    <w:rsid w:val="003F2BDD"/>
    <w:rsid w:val="003F4608"/>
    <w:rsid w:val="003F50C3"/>
    <w:rsid w:val="00444A17"/>
    <w:rsid w:val="00462CB8"/>
    <w:rsid w:val="00464CBE"/>
    <w:rsid w:val="004734D2"/>
    <w:rsid w:val="00483C86"/>
    <w:rsid w:val="00490455"/>
    <w:rsid w:val="004A03A2"/>
    <w:rsid w:val="00570C56"/>
    <w:rsid w:val="00574AD4"/>
    <w:rsid w:val="005A1CC1"/>
    <w:rsid w:val="005A7E59"/>
    <w:rsid w:val="005D1264"/>
    <w:rsid w:val="005D278B"/>
    <w:rsid w:val="005D4AFD"/>
    <w:rsid w:val="005F2502"/>
    <w:rsid w:val="005F7999"/>
    <w:rsid w:val="006032F8"/>
    <w:rsid w:val="006072D6"/>
    <w:rsid w:val="006350E7"/>
    <w:rsid w:val="00651F28"/>
    <w:rsid w:val="00652B4C"/>
    <w:rsid w:val="00690820"/>
    <w:rsid w:val="006D1D95"/>
    <w:rsid w:val="006E1CCE"/>
    <w:rsid w:val="006E6940"/>
    <w:rsid w:val="006F2A26"/>
    <w:rsid w:val="00713E02"/>
    <w:rsid w:val="00720E94"/>
    <w:rsid w:val="007323ED"/>
    <w:rsid w:val="007341A9"/>
    <w:rsid w:val="00764B21"/>
    <w:rsid w:val="007D783C"/>
    <w:rsid w:val="007E16EB"/>
    <w:rsid w:val="007F31B0"/>
    <w:rsid w:val="007F5954"/>
    <w:rsid w:val="00811A79"/>
    <w:rsid w:val="00816447"/>
    <w:rsid w:val="00824CA7"/>
    <w:rsid w:val="00830693"/>
    <w:rsid w:val="008421D9"/>
    <w:rsid w:val="00856C3D"/>
    <w:rsid w:val="00861AF2"/>
    <w:rsid w:val="00875B36"/>
    <w:rsid w:val="008813AE"/>
    <w:rsid w:val="008B6DEE"/>
    <w:rsid w:val="008C72E9"/>
    <w:rsid w:val="008D63E9"/>
    <w:rsid w:val="008E0B5E"/>
    <w:rsid w:val="00916005"/>
    <w:rsid w:val="00930A8A"/>
    <w:rsid w:val="00950461"/>
    <w:rsid w:val="00957B95"/>
    <w:rsid w:val="00982D48"/>
    <w:rsid w:val="00990210"/>
    <w:rsid w:val="009934C0"/>
    <w:rsid w:val="00994591"/>
    <w:rsid w:val="009C378F"/>
    <w:rsid w:val="009E0AE0"/>
    <w:rsid w:val="00A017FC"/>
    <w:rsid w:val="00A02EE4"/>
    <w:rsid w:val="00A0518C"/>
    <w:rsid w:val="00A21396"/>
    <w:rsid w:val="00A331C3"/>
    <w:rsid w:val="00A418F8"/>
    <w:rsid w:val="00A62032"/>
    <w:rsid w:val="00A93226"/>
    <w:rsid w:val="00AC5443"/>
    <w:rsid w:val="00AD61CB"/>
    <w:rsid w:val="00B51320"/>
    <w:rsid w:val="00B61046"/>
    <w:rsid w:val="00B84271"/>
    <w:rsid w:val="00BA6A29"/>
    <w:rsid w:val="00BE7C10"/>
    <w:rsid w:val="00C249B1"/>
    <w:rsid w:val="00C4199D"/>
    <w:rsid w:val="00C83E72"/>
    <w:rsid w:val="00C84A99"/>
    <w:rsid w:val="00C85A9C"/>
    <w:rsid w:val="00CA0C0E"/>
    <w:rsid w:val="00CB3CAF"/>
    <w:rsid w:val="00CC59B2"/>
    <w:rsid w:val="00CD060A"/>
    <w:rsid w:val="00D02334"/>
    <w:rsid w:val="00D05BD5"/>
    <w:rsid w:val="00D209D6"/>
    <w:rsid w:val="00D25ABE"/>
    <w:rsid w:val="00D469EA"/>
    <w:rsid w:val="00D57663"/>
    <w:rsid w:val="00D60D6F"/>
    <w:rsid w:val="00D84C8B"/>
    <w:rsid w:val="00DD0078"/>
    <w:rsid w:val="00DE76FB"/>
    <w:rsid w:val="00DF35DC"/>
    <w:rsid w:val="00DF460C"/>
    <w:rsid w:val="00E0739D"/>
    <w:rsid w:val="00E5242F"/>
    <w:rsid w:val="00E70E6C"/>
    <w:rsid w:val="00E7202A"/>
    <w:rsid w:val="00ED10DD"/>
    <w:rsid w:val="00EF1924"/>
    <w:rsid w:val="00F239D6"/>
    <w:rsid w:val="00F4040D"/>
    <w:rsid w:val="00F67DD0"/>
    <w:rsid w:val="00F762D5"/>
    <w:rsid w:val="00F924F5"/>
    <w:rsid w:val="00FB1B4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F2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69EA"/>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rsid w:val="00D469EA"/>
    <w:rPr>
      <w:color w:val="0000FF"/>
      <w:u w:val="single"/>
    </w:rPr>
  </w:style>
  <w:style w:type="paragraph" w:styleId="NormalWeb">
    <w:name w:val="Normal (Web)"/>
    <w:basedOn w:val="Normal"/>
    <w:uiPriority w:val="99"/>
    <w:unhideWhenUsed/>
    <w:rsid w:val="001B255E"/>
    <w:pPr>
      <w:spacing w:before="100" w:beforeAutospacing="1" w:after="100" w:afterAutospacing="1"/>
    </w:pPr>
  </w:style>
  <w:style w:type="character" w:styleId="nfase">
    <w:name w:val="Emphasis"/>
    <w:basedOn w:val="Fontepargpadro"/>
    <w:uiPriority w:val="20"/>
    <w:qFormat/>
    <w:rsid w:val="001B255E"/>
    <w:rPr>
      <w:i/>
      <w:iCs/>
    </w:rPr>
  </w:style>
  <w:style w:type="paragraph" w:styleId="Cabealho">
    <w:name w:val="header"/>
    <w:basedOn w:val="Normal"/>
    <w:link w:val="CabealhoChar"/>
    <w:uiPriority w:val="99"/>
    <w:unhideWhenUsed/>
    <w:rsid w:val="009934C0"/>
    <w:pPr>
      <w:tabs>
        <w:tab w:val="center" w:pos="4252"/>
        <w:tab w:val="right" w:pos="8504"/>
      </w:tabs>
    </w:pPr>
  </w:style>
  <w:style w:type="character" w:customStyle="1" w:styleId="CabealhoChar">
    <w:name w:val="Cabeçalho Char"/>
    <w:basedOn w:val="Fontepargpadro"/>
    <w:link w:val="Cabealho"/>
    <w:uiPriority w:val="99"/>
    <w:qFormat/>
    <w:rsid w:val="009934C0"/>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qFormat/>
    <w:rsid w:val="009934C0"/>
    <w:pPr>
      <w:tabs>
        <w:tab w:val="center" w:pos="4252"/>
        <w:tab w:val="right" w:pos="8504"/>
      </w:tabs>
    </w:pPr>
  </w:style>
  <w:style w:type="character" w:customStyle="1" w:styleId="RodapChar">
    <w:name w:val="Rodapé Char"/>
    <w:basedOn w:val="Fontepargpadro"/>
    <w:link w:val="Rodap"/>
    <w:uiPriority w:val="99"/>
    <w:qFormat/>
    <w:rsid w:val="009934C0"/>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651F28"/>
    <w:rPr>
      <w:rFonts w:ascii="Tahoma" w:hAnsi="Tahoma" w:cs="Tahoma"/>
      <w:sz w:val="16"/>
      <w:szCs w:val="16"/>
    </w:rPr>
  </w:style>
  <w:style w:type="character" w:customStyle="1" w:styleId="TextodebaloChar">
    <w:name w:val="Texto de balão Char"/>
    <w:basedOn w:val="Fontepargpadro"/>
    <w:link w:val="Textodebalo"/>
    <w:uiPriority w:val="99"/>
    <w:semiHidden/>
    <w:rsid w:val="00651F28"/>
    <w:rPr>
      <w:rFonts w:ascii="Tahoma" w:eastAsia="Times New Roman" w:hAnsi="Tahoma" w:cs="Tahoma"/>
      <w:sz w:val="16"/>
      <w:szCs w:val="16"/>
      <w:lang w:eastAsia="pt-BR"/>
    </w:rPr>
  </w:style>
  <w:style w:type="paragraph" w:styleId="Textodenotaderodap">
    <w:name w:val="footnote text"/>
    <w:basedOn w:val="Normal"/>
    <w:link w:val="TextodenotaderodapChar"/>
    <w:uiPriority w:val="99"/>
    <w:semiHidden/>
    <w:unhideWhenUsed/>
    <w:rsid w:val="00D25ABE"/>
    <w:rPr>
      <w:sz w:val="20"/>
      <w:szCs w:val="20"/>
    </w:rPr>
  </w:style>
  <w:style w:type="character" w:customStyle="1" w:styleId="TextodenotaderodapChar">
    <w:name w:val="Texto de nota de rodapé Char"/>
    <w:basedOn w:val="Fontepargpadro"/>
    <w:link w:val="Textodenotaderodap"/>
    <w:uiPriority w:val="99"/>
    <w:semiHidden/>
    <w:rsid w:val="00D25ABE"/>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D25ABE"/>
    <w:rPr>
      <w:vertAlign w:val="superscript"/>
    </w:rPr>
  </w:style>
  <w:style w:type="paragraph" w:customStyle="1" w:styleId="Default">
    <w:name w:val="Default"/>
    <w:rsid w:val="00D25ABE"/>
    <w:pPr>
      <w:autoSpaceDE w:val="0"/>
      <w:autoSpaceDN w:val="0"/>
      <w:adjustRightInd w:val="0"/>
      <w:spacing w:after="0" w:line="240" w:lineRule="auto"/>
    </w:pPr>
    <w:rPr>
      <w:rFonts w:ascii="Arial" w:hAnsi="Arial" w:cs="Arial"/>
      <w:color w:val="000000"/>
      <w:sz w:val="24"/>
      <w:szCs w:val="24"/>
    </w:rPr>
  </w:style>
  <w:style w:type="character" w:styleId="Refdecomentrio">
    <w:name w:val="annotation reference"/>
    <w:basedOn w:val="Fontepargpadro"/>
    <w:uiPriority w:val="99"/>
    <w:semiHidden/>
    <w:unhideWhenUsed/>
    <w:rsid w:val="00DF35DC"/>
    <w:rPr>
      <w:sz w:val="16"/>
      <w:szCs w:val="16"/>
    </w:rPr>
  </w:style>
  <w:style w:type="paragraph" w:styleId="Textodecomentrio">
    <w:name w:val="annotation text"/>
    <w:basedOn w:val="Normal"/>
    <w:link w:val="TextodecomentrioChar"/>
    <w:uiPriority w:val="99"/>
    <w:unhideWhenUsed/>
    <w:rsid w:val="00DF35DC"/>
    <w:rPr>
      <w:sz w:val="20"/>
      <w:szCs w:val="20"/>
    </w:rPr>
  </w:style>
  <w:style w:type="character" w:customStyle="1" w:styleId="TextodecomentrioChar">
    <w:name w:val="Texto de comentário Char"/>
    <w:basedOn w:val="Fontepargpadro"/>
    <w:link w:val="Textodecomentrio"/>
    <w:uiPriority w:val="99"/>
    <w:rsid w:val="00DF35DC"/>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DF35DC"/>
    <w:rPr>
      <w:b/>
      <w:bCs/>
    </w:rPr>
  </w:style>
  <w:style w:type="character" w:customStyle="1" w:styleId="AssuntodocomentrioChar">
    <w:name w:val="Assunto do comentário Char"/>
    <w:basedOn w:val="TextodecomentrioChar"/>
    <w:link w:val="Assuntodocomentrio"/>
    <w:uiPriority w:val="99"/>
    <w:semiHidden/>
    <w:rsid w:val="00DF35DC"/>
    <w:rPr>
      <w:rFonts w:ascii="Times New Roman" w:eastAsia="Times New Roman" w:hAnsi="Times New Roman" w:cs="Times New Roman"/>
      <w:b/>
      <w:bCs/>
      <w:sz w:val="20"/>
      <w:szCs w:val="20"/>
      <w:lang w:eastAsia="pt-BR"/>
    </w:rPr>
  </w:style>
  <w:style w:type="character" w:styleId="MenoPendente">
    <w:name w:val="Unresolved Mention"/>
    <w:basedOn w:val="Fontepargpadro"/>
    <w:uiPriority w:val="99"/>
    <w:semiHidden/>
    <w:unhideWhenUsed/>
    <w:rsid w:val="00C419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26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doi.org/10.25248/reas.e568.201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25248/reas.e568.201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aureavaleriamelo@hotmail.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1890CC-F5A3-450A-B0AF-149BE594B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2347</Words>
  <Characters>12680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2019-02-24T02:14:00Z</dcterms:created>
  <dcterms:modified xsi:type="dcterms:W3CDTF">2019-04-01T22:43:00Z</dcterms:modified>
</cp:coreProperties>
</file>